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06" w:rsidRDefault="008A3606" w:rsidP="008A3606">
      <w:pPr>
        <w:jc w:val="center"/>
        <w:rPr>
          <w:rFonts w:ascii="Verdana" w:eastAsia="Batang" w:hAnsi="Verdana" w:cs="Times New Roman"/>
          <w:b/>
          <w:sz w:val="22"/>
          <w:szCs w:val="22"/>
        </w:rPr>
      </w:pPr>
      <w:r w:rsidRPr="00A06949">
        <w:rPr>
          <w:noProof/>
        </w:rPr>
        <w:drawing>
          <wp:inline distT="0" distB="0" distL="0" distR="0" wp14:anchorId="1EB617EF" wp14:editId="4AC0E3A5">
            <wp:extent cx="1876425" cy="648970"/>
            <wp:effectExtent l="0" t="0" r="0" b="0"/>
            <wp:docPr id="2" name="Imagem 3" descr="Prefeitura Municipal de Duque Bacel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Prefeitura Municipal de Duque Bacelar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E38">
        <w:rPr>
          <w:rFonts w:ascii="Verdana" w:eastAsia="Batang" w:hAnsi="Verdana" w:cs="Times New Roman"/>
          <w:b/>
          <w:sz w:val="22"/>
          <w:szCs w:val="22"/>
        </w:rPr>
        <w:t xml:space="preserve"> </w:t>
      </w:r>
    </w:p>
    <w:p w:rsidR="008A3606" w:rsidRPr="00644C53" w:rsidRDefault="008A3606" w:rsidP="008A3606">
      <w:pPr>
        <w:jc w:val="center"/>
        <w:rPr>
          <w:rFonts w:ascii="Verdana" w:eastAsia="Batang" w:hAnsi="Verdana" w:cs="Times New Roman"/>
          <w:b/>
          <w:sz w:val="20"/>
          <w:szCs w:val="20"/>
        </w:rPr>
      </w:pPr>
      <w:r w:rsidRPr="00644C53">
        <w:rPr>
          <w:rFonts w:ascii="Verdana" w:eastAsia="Batang" w:hAnsi="Verdana" w:cs="Times New Roman"/>
          <w:b/>
          <w:sz w:val="20"/>
          <w:szCs w:val="20"/>
        </w:rPr>
        <w:t>ESTADO DO MARANHÃO</w:t>
      </w:r>
    </w:p>
    <w:p w:rsidR="008A3606" w:rsidRPr="00644C53" w:rsidRDefault="008A3606" w:rsidP="008A3606">
      <w:pPr>
        <w:jc w:val="center"/>
        <w:rPr>
          <w:rFonts w:ascii="Verdana" w:eastAsia="Batang" w:hAnsi="Verdana" w:cs="Times New Roman"/>
          <w:b/>
          <w:sz w:val="20"/>
          <w:szCs w:val="20"/>
        </w:rPr>
      </w:pPr>
      <w:r w:rsidRPr="00644C53">
        <w:rPr>
          <w:rFonts w:ascii="Verdana" w:eastAsia="Batang" w:hAnsi="Verdana" w:cs="Times New Roman"/>
          <w:b/>
          <w:sz w:val="20"/>
          <w:szCs w:val="20"/>
        </w:rPr>
        <w:t>PREFEITURA MUNICIPAL DE DUQUE BACELAR</w:t>
      </w:r>
    </w:p>
    <w:p w:rsidR="008A3606" w:rsidRPr="00644C53" w:rsidRDefault="008A3606" w:rsidP="008A3606">
      <w:pPr>
        <w:tabs>
          <w:tab w:val="left" w:pos="3360"/>
        </w:tabs>
        <w:jc w:val="center"/>
        <w:rPr>
          <w:rFonts w:ascii="Verdana" w:eastAsia="Batang" w:hAnsi="Verdana" w:cs="Times New Roman"/>
          <w:b/>
          <w:sz w:val="20"/>
          <w:szCs w:val="20"/>
        </w:rPr>
      </w:pPr>
      <w:r w:rsidRPr="00644C53">
        <w:rPr>
          <w:rFonts w:ascii="Verdana" w:eastAsia="Batang" w:hAnsi="Verdana" w:cs="Times New Roman"/>
          <w:b/>
          <w:sz w:val="20"/>
          <w:szCs w:val="20"/>
        </w:rPr>
        <w:t xml:space="preserve">CNPJ </w:t>
      </w:r>
      <w:r w:rsidRPr="00644C53">
        <w:rPr>
          <w:rFonts w:ascii="Verdana" w:eastAsia="Batang" w:hAnsi="Verdana" w:cs="Arial"/>
          <w:b/>
          <w:bCs/>
          <w:sz w:val="20"/>
          <w:szCs w:val="20"/>
        </w:rPr>
        <w:t>06.314.439/0001-75</w:t>
      </w:r>
    </w:p>
    <w:p w:rsidR="008A3606" w:rsidRPr="00335CA6" w:rsidRDefault="008A3606" w:rsidP="008A3606">
      <w:pPr>
        <w:spacing w:before="240"/>
        <w:jc w:val="both"/>
        <w:rPr>
          <w:rFonts w:ascii="Arial" w:hAnsi="Arial" w:cs="Arial"/>
          <w:b/>
        </w:rPr>
      </w:pPr>
      <w:r w:rsidRPr="00335CA6">
        <w:rPr>
          <w:rFonts w:ascii="Arial" w:hAnsi="Arial" w:cs="Arial"/>
          <w:b/>
        </w:rPr>
        <w:t xml:space="preserve">LEI MUNICIPAL Nº 163 </w:t>
      </w:r>
      <w:r w:rsidRPr="00335CA6">
        <w:rPr>
          <w:rFonts w:ascii="Arial" w:eastAsia="Calibri" w:hAnsi="Arial" w:cs="Arial"/>
          <w:b/>
        </w:rPr>
        <w:t>/</w:t>
      </w:r>
      <w:r w:rsidRPr="00335CA6">
        <w:rPr>
          <w:rFonts w:ascii="Arial" w:hAnsi="Arial" w:cs="Arial"/>
          <w:b/>
        </w:rPr>
        <w:t xml:space="preserve"> 2021.</w:t>
      </w:r>
      <w:bookmarkStart w:id="0" w:name="_GoBack"/>
      <w:bookmarkEnd w:id="0"/>
    </w:p>
    <w:p w:rsidR="008A3606" w:rsidRPr="00C50BA5" w:rsidRDefault="008A3606" w:rsidP="008A3606">
      <w:pPr>
        <w:spacing w:before="240" w:line="360" w:lineRule="auto"/>
        <w:ind w:left="2835"/>
        <w:jc w:val="both"/>
        <w:rPr>
          <w:rFonts w:ascii="Arial" w:hAnsi="Arial" w:cs="Arial"/>
        </w:rPr>
      </w:pPr>
      <w:r w:rsidRPr="00C50BA5">
        <w:rPr>
          <w:rFonts w:ascii="Arial" w:hAnsi="Arial" w:cs="Arial"/>
        </w:rPr>
        <w:t>“</w:t>
      </w:r>
      <w:r w:rsidRPr="00042245">
        <w:rPr>
          <w:rFonts w:ascii="Arial" w:eastAsia="Arial" w:hAnsi="Arial"/>
          <w:sz w:val="22"/>
          <w:szCs w:val="22"/>
        </w:rPr>
        <w:t xml:space="preserve">Altera a </w:t>
      </w:r>
      <w:r w:rsidRPr="00335CA6">
        <w:rPr>
          <w:rFonts w:ascii="Arial" w:eastAsia="Arial" w:hAnsi="Arial"/>
          <w:b/>
          <w:sz w:val="22"/>
          <w:szCs w:val="22"/>
        </w:rPr>
        <w:t>Lei Municipal nº 159/2021</w:t>
      </w:r>
      <w:r w:rsidRPr="00335CA6">
        <w:rPr>
          <w:rFonts w:ascii="Arial" w:eastAsia="Arial" w:hAnsi="Arial"/>
          <w:sz w:val="22"/>
          <w:szCs w:val="22"/>
        </w:rPr>
        <w:t xml:space="preserve"> </w:t>
      </w:r>
      <w:r w:rsidRPr="00042245">
        <w:rPr>
          <w:rFonts w:ascii="Arial" w:eastAsia="Arial" w:hAnsi="Arial"/>
          <w:sz w:val="22"/>
          <w:szCs w:val="22"/>
        </w:rPr>
        <w:t>que dispõe</w:t>
      </w:r>
      <w:r w:rsidRPr="008770CC">
        <w:rPr>
          <w:rFonts w:ascii="Arial" w:eastAsia="Arial" w:hAnsi="Arial"/>
          <w:b/>
          <w:sz w:val="22"/>
          <w:szCs w:val="22"/>
        </w:rPr>
        <w:t xml:space="preserve"> </w:t>
      </w:r>
      <w:r w:rsidRPr="00C50BA5">
        <w:rPr>
          <w:rFonts w:ascii="Arial" w:hAnsi="Arial" w:cs="Arial"/>
        </w:rPr>
        <w:t>sobre a reestruturação do Conselho Municipal de Acompanhamento e Controle Social do Fundo de Manutenção e Desenvolvimento da Educação Básica e de Valorização dos Profissionais da Educação – CACS-FUNDEB, em conformidade com o artigo 212-A da Constituição Federal, regulamentado na forma da Lei Federal nº 14.113, de 25 de dezembro de 2020</w:t>
      </w:r>
      <w:r>
        <w:rPr>
          <w:rFonts w:ascii="Arial" w:hAnsi="Arial" w:cs="Arial"/>
        </w:rPr>
        <w:t>”</w:t>
      </w:r>
      <w:r w:rsidRPr="00C50BA5">
        <w:rPr>
          <w:rFonts w:ascii="Arial" w:hAnsi="Arial" w:cs="Arial"/>
        </w:rPr>
        <w:t>.</w:t>
      </w:r>
    </w:p>
    <w:p w:rsidR="008A3606" w:rsidRPr="00C50BA5" w:rsidRDefault="008A3606" w:rsidP="008A3606">
      <w:pPr>
        <w:ind w:firstLine="1134"/>
        <w:jc w:val="both"/>
        <w:rPr>
          <w:rFonts w:ascii="Arial" w:hAnsi="Arial" w:cs="Arial"/>
        </w:rPr>
      </w:pPr>
    </w:p>
    <w:p w:rsidR="008A3606" w:rsidRPr="00C50BA5" w:rsidRDefault="008A3606" w:rsidP="008A3606">
      <w:pPr>
        <w:spacing w:line="360" w:lineRule="auto"/>
        <w:ind w:firstLine="1134"/>
        <w:jc w:val="both"/>
        <w:rPr>
          <w:rFonts w:ascii="Arial" w:hAnsi="Arial" w:cs="Arial"/>
        </w:rPr>
      </w:pPr>
      <w:r w:rsidRPr="00C50BA5">
        <w:rPr>
          <w:rFonts w:ascii="Arial" w:hAnsi="Arial" w:cs="Arial"/>
        </w:rPr>
        <w:t xml:space="preserve">O Prefeito Municipal de Duque Bacelar, Estado do Maranhão, no uso de suas atribuições legais atribuídas pela Constituição da República Federal do Brasil e pela Lei Orgânica do Município, faz saber que a Câmara Municipal de Duque Bacelar – </w:t>
      </w:r>
      <w:proofErr w:type="spellStart"/>
      <w:r w:rsidRPr="00C50BA5">
        <w:rPr>
          <w:rFonts w:ascii="Arial" w:hAnsi="Arial" w:cs="Arial"/>
        </w:rPr>
        <w:t>Ma</w:t>
      </w:r>
      <w:proofErr w:type="spellEnd"/>
      <w:r w:rsidRPr="00C50BA5">
        <w:rPr>
          <w:rFonts w:ascii="Arial" w:hAnsi="Arial" w:cs="Arial"/>
        </w:rPr>
        <w:t xml:space="preserve">, aprovou e eu sancionei a seguinte lei: </w:t>
      </w:r>
    </w:p>
    <w:p w:rsidR="008A3606" w:rsidRPr="00C50BA5" w:rsidRDefault="008A3606" w:rsidP="008A3606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A3606" w:rsidRPr="00C50BA5" w:rsidRDefault="008A3606" w:rsidP="008A3606">
      <w:pPr>
        <w:spacing w:line="360" w:lineRule="auto"/>
        <w:ind w:firstLine="1134"/>
        <w:jc w:val="both"/>
        <w:rPr>
          <w:rFonts w:ascii="Arial" w:hAnsi="Arial" w:cs="Arial"/>
        </w:rPr>
      </w:pPr>
      <w:r w:rsidRPr="00C50BA5">
        <w:rPr>
          <w:rFonts w:ascii="Arial" w:hAnsi="Arial" w:cs="Arial"/>
        </w:rPr>
        <w:t xml:space="preserve">Art. 1º. </w:t>
      </w:r>
      <w:r>
        <w:rPr>
          <w:rFonts w:ascii="Arial" w:eastAsia="Arial" w:hAnsi="Arial"/>
        </w:rPr>
        <w:t xml:space="preserve">Exclui a alínea “l” do inciso I, do artigo 6º, da </w:t>
      </w:r>
      <w:r w:rsidRPr="00335CA6">
        <w:rPr>
          <w:rFonts w:ascii="Arial" w:eastAsia="Arial" w:hAnsi="Arial"/>
          <w:b/>
        </w:rPr>
        <w:t>Lei Municipal nº 159/2021</w:t>
      </w:r>
      <w:r w:rsidRPr="00335CA6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o qual passa a ter as seguintes disposições:</w:t>
      </w:r>
    </w:p>
    <w:p w:rsidR="008A3606" w:rsidRPr="00C50BA5" w:rsidRDefault="008A3606" w:rsidP="008A3606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A3606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042245">
        <w:rPr>
          <w:rFonts w:ascii="Arial" w:hAnsi="Arial" w:cs="Arial"/>
          <w:b/>
          <w:sz w:val="20"/>
          <w:szCs w:val="20"/>
        </w:rPr>
        <w:t>“Art. 6º.</w:t>
      </w:r>
      <w:proofErr w:type="gramEnd"/>
      <w:r w:rsidRPr="00042245">
        <w:rPr>
          <w:rFonts w:ascii="Arial" w:hAnsi="Arial" w:cs="Arial"/>
          <w:b/>
          <w:sz w:val="20"/>
          <w:szCs w:val="20"/>
        </w:rPr>
        <w:t xml:space="preserve"> O CACS-FUNDEB será constituíd</w:t>
      </w:r>
      <w:r>
        <w:rPr>
          <w:rFonts w:ascii="Arial" w:hAnsi="Arial" w:cs="Arial"/>
          <w:b/>
          <w:sz w:val="20"/>
          <w:szCs w:val="20"/>
        </w:rPr>
        <w:t>o por</w:t>
      </w:r>
      <w:r w:rsidRPr="00042245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ARTIGO ALTERADO PELA LEI Nº </w:t>
      </w:r>
    </w:p>
    <w:p w:rsidR="008A3606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335CA6">
        <w:rPr>
          <w:rFonts w:ascii="Arial" w:hAnsi="Arial" w:cs="Arial"/>
          <w:b/>
          <w:sz w:val="20"/>
          <w:szCs w:val="20"/>
        </w:rPr>
        <w:t>163/2021</w:t>
      </w: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042245">
        <w:rPr>
          <w:rFonts w:ascii="Arial" w:hAnsi="Arial" w:cs="Arial"/>
          <w:b/>
          <w:sz w:val="20"/>
          <w:szCs w:val="20"/>
        </w:rPr>
        <w:t xml:space="preserve">I - membros titulares, na seguinte conformidade: </w:t>
      </w: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042245">
        <w:rPr>
          <w:rFonts w:ascii="Arial" w:hAnsi="Arial" w:cs="Arial"/>
          <w:b/>
          <w:sz w:val="20"/>
          <w:szCs w:val="20"/>
        </w:rPr>
        <w:t xml:space="preserve">a) </w:t>
      </w:r>
      <w:proofErr w:type="gramStart"/>
      <w:r w:rsidRPr="00042245">
        <w:rPr>
          <w:rFonts w:ascii="Arial" w:hAnsi="Arial" w:cs="Arial"/>
          <w:b/>
          <w:sz w:val="20"/>
          <w:szCs w:val="20"/>
        </w:rPr>
        <w:t>2</w:t>
      </w:r>
      <w:proofErr w:type="gramEnd"/>
      <w:r w:rsidRPr="00042245">
        <w:rPr>
          <w:rFonts w:ascii="Arial" w:hAnsi="Arial" w:cs="Arial"/>
          <w:b/>
          <w:sz w:val="20"/>
          <w:szCs w:val="20"/>
        </w:rPr>
        <w:t xml:space="preserve"> (dois) representantes do Poder Executivo, sendo pelo menos 1 (um) deles da Secretaria Municipal de Educação; </w:t>
      </w: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042245">
        <w:rPr>
          <w:rFonts w:ascii="Arial" w:hAnsi="Arial" w:cs="Arial"/>
          <w:b/>
          <w:sz w:val="20"/>
          <w:szCs w:val="20"/>
        </w:rPr>
        <w:t xml:space="preserve">b) </w:t>
      </w:r>
      <w:proofErr w:type="gramStart"/>
      <w:r w:rsidRPr="00042245">
        <w:rPr>
          <w:rFonts w:ascii="Arial" w:hAnsi="Arial" w:cs="Arial"/>
          <w:b/>
          <w:sz w:val="20"/>
          <w:szCs w:val="20"/>
        </w:rPr>
        <w:t>1</w:t>
      </w:r>
      <w:proofErr w:type="gramEnd"/>
      <w:r w:rsidRPr="00042245">
        <w:rPr>
          <w:rFonts w:ascii="Arial" w:hAnsi="Arial" w:cs="Arial"/>
          <w:b/>
          <w:sz w:val="20"/>
          <w:szCs w:val="20"/>
        </w:rPr>
        <w:t xml:space="preserve"> (um) representante dos professores da educação básica pública do Município; </w:t>
      </w: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042245">
        <w:rPr>
          <w:rFonts w:ascii="Arial" w:hAnsi="Arial" w:cs="Arial"/>
          <w:b/>
          <w:sz w:val="20"/>
          <w:szCs w:val="20"/>
        </w:rPr>
        <w:t xml:space="preserve">c) </w:t>
      </w:r>
      <w:proofErr w:type="gramStart"/>
      <w:r w:rsidRPr="00042245">
        <w:rPr>
          <w:rFonts w:ascii="Arial" w:hAnsi="Arial" w:cs="Arial"/>
          <w:b/>
          <w:sz w:val="20"/>
          <w:szCs w:val="20"/>
        </w:rPr>
        <w:t>1</w:t>
      </w:r>
      <w:proofErr w:type="gramEnd"/>
      <w:r w:rsidRPr="00042245">
        <w:rPr>
          <w:rFonts w:ascii="Arial" w:hAnsi="Arial" w:cs="Arial"/>
          <w:b/>
          <w:sz w:val="20"/>
          <w:szCs w:val="20"/>
        </w:rPr>
        <w:t xml:space="preserve"> (um) representante dos diretores das escolas básicas públicas do Município; </w:t>
      </w: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042245">
        <w:rPr>
          <w:rFonts w:ascii="Arial" w:hAnsi="Arial" w:cs="Arial"/>
          <w:b/>
          <w:sz w:val="20"/>
          <w:szCs w:val="20"/>
        </w:rPr>
        <w:t xml:space="preserve">d) </w:t>
      </w:r>
      <w:proofErr w:type="gramStart"/>
      <w:r w:rsidRPr="00042245">
        <w:rPr>
          <w:rFonts w:ascii="Arial" w:hAnsi="Arial" w:cs="Arial"/>
          <w:b/>
          <w:sz w:val="20"/>
          <w:szCs w:val="20"/>
        </w:rPr>
        <w:t>1</w:t>
      </w:r>
      <w:proofErr w:type="gramEnd"/>
      <w:r w:rsidRPr="00042245">
        <w:rPr>
          <w:rFonts w:ascii="Arial" w:hAnsi="Arial" w:cs="Arial"/>
          <w:b/>
          <w:sz w:val="20"/>
          <w:szCs w:val="20"/>
        </w:rPr>
        <w:t xml:space="preserve"> (um) representante dos servidores técnico-administrativos das escolas básicas públicas do Município; </w:t>
      </w: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042245">
        <w:rPr>
          <w:rFonts w:ascii="Arial" w:hAnsi="Arial" w:cs="Arial"/>
          <w:b/>
          <w:sz w:val="20"/>
          <w:szCs w:val="20"/>
        </w:rPr>
        <w:t xml:space="preserve">e) </w:t>
      </w:r>
      <w:proofErr w:type="gramStart"/>
      <w:r w:rsidRPr="00042245">
        <w:rPr>
          <w:rFonts w:ascii="Arial" w:hAnsi="Arial" w:cs="Arial"/>
          <w:b/>
          <w:sz w:val="20"/>
          <w:szCs w:val="20"/>
        </w:rPr>
        <w:t>2</w:t>
      </w:r>
      <w:proofErr w:type="gramEnd"/>
      <w:r w:rsidRPr="00042245">
        <w:rPr>
          <w:rFonts w:ascii="Arial" w:hAnsi="Arial" w:cs="Arial"/>
          <w:b/>
          <w:sz w:val="20"/>
          <w:szCs w:val="20"/>
        </w:rPr>
        <w:t xml:space="preserve"> (dois) representantes dos pais/responsáveis de alunos da educação básica pública do Município; </w:t>
      </w: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042245">
        <w:rPr>
          <w:rFonts w:ascii="Arial" w:hAnsi="Arial" w:cs="Arial"/>
          <w:b/>
          <w:sz w:val="20"/>
          <w:szCs w:val="20"/>
        </w:rPr>
        <w:t xml:space="preserve">f) </w:t>
      </w:r>
      <w:proofErr w:type="gramStart"/>
      <w:r w:rsidRPr="00042245">
        <w:rPr>
          <w:rFonts w:ascii="Arial" w:hAnsi="Arial" w:cs="Arial"/>
          <w:b/>
          <w:sz w:val="20"/>
          <w:szCs w:val="20"/>
        </w:rPr>
        <w:t>2</w:t>
      </w:r>
      <w:proofErr w:type="gramEnd"/>
      <w:r w:rsidRPr="00042245">
        <w:rPr>
          <w:rFonts w:ascii="Arial" w:hAnsi="Arial" w:cs="Arial"/>
          <w:b/>
          <w:sz w:val="20"/>
          <w:szCs w:val="20"/>
        </w:rPr>
        <w:t xml:space="preserve"> (dois) representantes dos estudantes da educação básica pública do Município, devendo 1 (um) deles ser indicado pela entidade de estudantes secundaristas; </w:t>
      </w: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042245">
        <w:rPr>
          <w:rFonts w:ascii="Arial" w:hAnsi="Arial" w:cs="Arial"/>
          <w:b/>
          <w:sz w:val="20"/>
          <w:szCs w:val="20"/>
        </w:rPr>
        <w:t xml:space="preserve">g) </w:t>
      </w:r>
      <w:proofErr w:type="gramStart"/>
      <w:r w:rsidRPr="00042245">
        <w:rPr>
          <w:rFonts w:ascii="Arial" w:hAnsi="Arial" w:cs="Arial"/>
          <w:b/>
          <w:sz w:val="20"/>
          <w:szCs w:val="20"/>
        </w:rPr>
        <w:t>1</w:t>
      </w:r>
      <w:proofErr w:type="gramEnd"/>
      <w:r w:rsidRPr="00042245">
        <w:rPr>
          <w:rFonts w:ascii="Arial" w:hAnsi="Arial" w:cs="Arial"/>
          <w:b/>
          <w:sz w:val="20"/>
          <w:szCs w:val="20"/>
        </w:rPr>
        <w:t xml:space="preserve"> (um) representante do Conselho Municipal de Educação- CME; </w:t>
      </w: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042245">
        <w:rPr>
          <w:rFonts w:ascii="Arial" w:hAnsi="Arial" w:cs="Arial"/>
          <w:b/>
          <w:sz w:val="20"/>
          <w:szCs w:val="20"/>
        </w:rPr>
        <w:lastRenderedPageBreak/>
        <w:t xml:space="preserve">h) </w:t>
      </w:r>
      <w:proofErr w:type="gramStart"/>
      <w:r w:rsidRPr="00042245">
        <w:rPr>
          <w:rFonts w:ascii="Arial" w:hAnsi="Arial" w:cs="Arial"/>
          <w:b/>
          <w:sz w:val="20"/>
          <w:szCs w:val="20"/>
        </w:rPr>
        <w:t>1</w:t>
      </w:r>
      <w:proofErr w:type="gramEnd"/>
      <w:r w:rsidRPr="00042245">
        <w:rPr>
          <w:rFonts w:ascii="Arial" w:hAnsi="Arial" w:cs="Arial"/>
          <w:b/>
          <w:sz w:val="20"/>
          <w:szCs w:val="20"/>
        </w:rPr>
        <w:t xml:space="preserve"> (um) representante do Conselho Tutelar, previsto na Lei Federal nº 8.069, de 13 de julho de 1990 - Estatuto da Criança e do Adolescente-, indicado por seus pares; </w:t>
      </w: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042245">
        <w:rPr>
          <w:rFonts w:ascii="Arial" w:hAnsi="Arial" w:cs="Arial"/>
          <w:b/>
          <w:sz w:val="20"/>
          <w:szCs w:val="20"/>
        </w:rPr>
        <w:t xml:space="preserve">i) </w:t>
      </w:r>
      <w:proofErr w:type="gramStart"/>
      <w:r w:rsidRPr="00042245">
        <w:rPr>
          <w:rFonts w:ascii="Arial" w:hAnsi="Arial" w:cs="Arial"/>
          <w:b/>
          <w:sz w:val="20"/>
          <w:szCs w:val="20"/>
        </w:rPr>
        <w:t>2</w:t>
      </w:r>
      <w:proofErr w:type="gramEnd"/>
      <w:r w:rsidRPr="00042245">
        <w:rPr>
          <w:rFonts w:ascii="Arial" w:hAnsi="Arial" w:cs="Arial"/>
          <w:b/>
          <w:sz w:val="20"/>
          <w:szCs w:val="20"/>
        </w:rPr>
        <w:t xml:space="preserve"> (dois) representantes de organizações da sociedade civil; </w:t>
      </w: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042245">
        <w:rPr>
          <w:rFonts w:ascii="Arial" w:hAnsi="Arial" w:cs="Arial"/>
          <w:b/>
          <w:sz w:val="20"/>
          <w:szCs w:val="20"/>
        </w:rPr>
        <w:t xml:space="preserve">j) </w:t>
      </w:r>
      <w:proofErr w:type="gramStart"/>
      <w:r w:rsidRPr="00042245">
        <w:rPr>
          <w:rFonts w:ascii="Arial" w:hAnsi="Arial" w:cs="Arial"/>
          <w:b/>
          <w:sz w:val="20"/>
          <w:szCs w:val="20"/>
        </w:rPr>
        <w:t>1</w:t>
      </w:r>
      <w:proofErr w:type="gramEnd"/>
      <w:r w:rsidRPr="00042245">
        <w:rPr>
          <w:rFonts w:ascii="Arial" w:hAnsi="Arial" w:cs="Arial"/>
          <w:b/>
          <w:sz w:val="20"/>
          <w:szCs w:val="20"/>
        </w:rPr>
        <w:t xml:space="preserve"> (um) representante das escolas da zona Rural.” </w:t>
      </w:r>
    </w:p>
    <w:p w:rsidR="008A3606" w:rsidRPr="00042245" w:rsidRDefault="008A3606" w:rsidP="008A3606">
      <w:pPr>
        <w:spacing w:line="360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:rsidR="008A3606" w:rsidRPr="00042245" w:rsidRDefault="008A3606" w:rsidP="008A3606">
      <w:pPr>
        <w:spacing w:line="360" w:lineRule="auto"/>
        <w:ind w:firstLine="1134"/>
        <w:jc w:val="both"/>
        <w:rPr>
          <w:rFonts w:ascii="Arial" w:hAnsi="Arial" w:cs="Arial"/>
        </w:rPr>
      </w:pPr>
      <w:r w:rsidRPr="00042245">
        <w:rPr>
          <w:rFonts w:ascii="Arial" w:hAnsi="Arial" w:cs="Arial"/>
        </w:rPr>
        <w:t>Art. 2º. Esta lei entrará em vigor na data de sua publicação, revogada as disposições em contrário.</w:t>
      </w:r>
    </w:p>
    <w:p w:rsidR="008A3606" w:rsidRPr="00C50BA5" w:rsidRDefault="008A3606" w:rsidP="008A3606">
      <w:pPr>
        <w:ind w:firstLine="1134"/>
        <w:jc w:val="both"/>
        <w:rPr>
          <w:rFonts w:ascii="Arial" w:hAnsi="Arial" w:cs="Arial"/>
        </w:rPr>
      </w:pPr>
    </w:p>
    <w:p w:rsidR="008A3606" w:rsidRDefault="008A3606" w:rsidP="008A3606">
      <w:pPr>
        <w:spacing w:after="200" w:line="276" w:lineRule="auto"/>
        <w:ind w:firstLine="1134"/>
        <w:jc w:val="both"/>
        <w:rPr>
          <w:rFonts w:ascii="Arial" w:hAnsi="Arial" w:cs="Arial"/>
        </w:rPr>
      </w:pPr>
      <w:r w:rsidRPr="00C50BA5">
        <w:rPr>
          <w:rFonts w:ascii="Arial" w:hAnsi="Arial" w:cs="Arial"/>
          <w:b/>
        </w:rPr>
        <w:t>Gabinete do Prefeito Municipal de Duque Bacelar – MA,</w:t>
      </w:r>
      <w:r w:rsidRPr="00C50BA5">
        <w:rPr>
          <w:rFonts w:ascii="Arial" w:hAnsi="Arial" w:cs="Arial"/>
        </w:rPr>
        <w:t xml:space="preserve"> Estado do Maranhão</w:t>
      </w:r>
      <w:r w:rsidRPr="00335CA6">
        <w:rPr>
          <w:rFonts w:ascii="Arial" w:hAnsi="Arial" w:cs="Arial"/>
        </w:rPr>
        <w:t xml:space="preserve">, </w:t>
      </w:r>
      <w:r w:rsidRPr="00335CA6">
        <w:rPr>
          <w:rFonts w:ascii="Arial" w:hAnsi="Arial" w:cs="Arial"/>
          <w:b/>
        </w:rPr>
        <w:t>27 de julho de 2021.</w:t>
      </w:r>
    </w:p>
    <w:p w:rsidR="008A3606" w:rsidRDefault="008A3606" w:rsidP="008A3606">
      <w:pPr>
        <w:spacing w:after="200" w:line="276" w:lineRule="auto"/>
        <w:ind w:firstLine="1134"/>
        <w:jc w:val="both"/>
        <w:rPr>
          <w:rFonts w:ascii="Arial" w:hAnsi="Arial" w:cs="Arial"/>
        </w:rPr>
      </w:pPr>
    </w:p>
    <w:p w:rsidR="008A3606" w:rsidRPr="00C50BA5" w:rsidRDefault="008A3606" w:rsidP="008A3606">
      <w:pPr>
        <w:spacing w:after="200" w:line="276" w:lineRule="auto"/>
        <w:ind w:firstLine="1134"/>
        <w:jc w:val="both"/>
        <w:rPr>
          <w:rFonts w:ascii="Arial" w:eastAsia="Calibri" w:hAnsi="Arial" w:cs="Arial"/>
          <w:b/>
          <w:color w:val="000000"/>
        </w:rPr>
      </w:pPr>
    </w:p>
    <w:p w:rsidR="008A3606" w:rsidRDefault="008A3606" w:rsidP="008A3606">
      <w:pPr>
        <w:jc w:val="center"/>
        <w:rPr>
          <w:rFonts w:ascii="Times New Roman" w:eastAsia="Calibri" w:hAnsi="Times New Roman" w:cs="Times New Roman"/>
          <w:b/>
        </w:rPr>
      </w:pPr>
    </w:p>
    <w:p w:rsidR="008A3606" w:rsidRDefault="008A3606" w:rsidP="008A3606">
      <w:pPr>
        <w:rPr>
          <w:rFonts w:ascii="Times New Roman" w:eastAsia="Calibri" w:hAnsi="Times New Roman" w:cs="Times New Roman"/>
          <w:b/>
        </w:rPr>
      </w:pPr>
    </w:p>
    <w:p w:rsidR="008A3606" w:rsidRDefault="008A3606" w:rsidP="008A3606">
      <w:pPr>
        <w:rPr>
          <w:rFonts w:ascii="Times New Roman" w:eastAsia="Calibri" w:hAnsi="Times New Roman" w:cs="Times New Roman"/>
          <w:b/>
        </w:rPr>
      </w:pPr>
    </w:p>
    <w:p w:rsidR="008A3606" w:rsidRDefault="008A3606" w:rsidP="008A3606">
      <w:pPr>
        <w:rPr>
          <w:rFonts w:ascii="Times New Roman" w:eastAsia="Calibri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8237F1" wp14:editId="12A8C789">
            <wp:simplePos x="0" y="0"/>
            <wp:positionH relativeFrom="margin">
              <wp:posOffset>1602740</wp:posOffset>
            </wp:positionH>
            <wp:positionV relativeFrom="paragraph">
              <wp:posOffset>151130</wp:posOffset>
            </wp:positionV>
            <wp:extent cx="2638425" cy="1390650"/>
            <wp:effectExtent l="0" t="0" r="9525" b="0"/>
            <wp:wrapTight wrapText="bothSides">
              <wp:wrapPolygon edited="0">
                <wp:start x="21600" y="21600"/>
                <wp:lineTo x="21600" y="296"/>
                <wp:lineTo x="78" y="296"/>
                <wp:lineTo x="78" y="21600"/>
                <wp:lineTo x="21600" y="21600"/>
              </wp:wrapPolygon>
            </wp:wrapTight>
            <wp:docPr id="4" name="Imagem 4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84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1ED" w:rsidRDefault="000521ED"/>
    <w:sectPr w:rsidR="000521ED" w:rsidSect="00E71633">
      <w:headerReference w:type="default" r:id="rId7"/>
      <w:footerReference w:type="default" r:id="rId8"/>
      <w:pgSz w:w="11906" w:h="16838"/>
      <w:pgMar w:top="-208" w:right="1134" w:bottom="1134" w:left="1134" w:header="113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B2" w:rsidRDefault="008A3606" w:rsidP="00CF60E1">
    <w:pPr>
      <w:pStyle w:val="Rodap"/>
    </w:pPr>
  </w:p>
  <w:p w:rsidR="002F34B2" w:rsidRDefault="008A360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B2" w:rsidRDefault="008A3606">
    <w:pPr>
      <w:pStyle w:val="Cabealho"/>
    </w:pPr>
  </w:p>
  <w:p w:rsidR="002F34B2" w:rsidRDefault="008A3606">
    <w:pPr>
      <w:pStyle w:val="Cabealho"/>
    </w:pPr>
  </w:p>
  <w:p w:rsidR="002F34B2" w:rsidRDefault="008A36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06"/>
    <w:rsid w:val="000521ED"/>
    <w:rsid w:val="008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06"/>
    <w:pPr>
      <w:spacing w:after="0" w:line="240" w:lineRule="auto"/>
    </w:pPr>
    <w:rPr>
      <w:rFonts w:ascii="Sylfaen" w:eastAsia="Times New Roman" w:hAnsi="Sylfaen" w:cs="Sylfae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rsid w:val="008A3606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8A3606"/>
    <w:pPr>
      <w:tabs>
        <w:tab w:val="center" w:pos="4252"/>
        <w:tab w:val="right" w:pos="8504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A3606"/>
    <w:rPr>
      <w:rFonts w:ascii="Sylfaen" w:eastAsia="Times New Roman" w:hAnsi="Sylfaen" w:cs="Sylfae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8A3606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A3606"/>
    <w:pPr>
      <w:tabs>
        <w:tab w:val="center" w:pos="4252"/>
        <w:tab w:val="right" w:pos="8504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A3606"/>
    <w:rPr>
      <w:rFonts w:ascii="Sylfaen" w:eastAsia="Times New Roman" w:hAnsi="Sylfaen" w:cs="Sylfae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6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60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06"/>
    <w:pPr>
      <w:spacing w:after="0" w:line="240" w:lineRule="auto"/>
    </w:pPr>
    <w:rPr>
      <w:rFonts w:ascii="Sylfaen" w:eastAsia="Times New Roman" w:hAnsi="Sylfaen" w:cs="Sylfae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rsid w:val="008A3606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8A3606"/>
    <w:pPr>
      <w:tabs>
        <w:tab w:val="center" w:pos="4252"/>
        <w:tab w:val="right" w:pos="8504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A3606"/>
    <w:rPr>
      <w:rFonts w:ascii="Sylfaen" w:eastAsia="Times New Roman" w:hAnsi="Sylfaen" w:cs="Sylfae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8A3606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A3606"/>
    <w:pPr>
      <w:tabs>
        <w:tab w:val="center" w:pos="4252"/>
        <w:tab w:val="right" w:pos="8504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A3606"/>
    <w:rPr>
      <w:rFonts w:ascii="Sylfaen" w:eastAsia="Times New Roman" w:hAnsi="Sylfaen" w:cs="Sylfae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6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60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2021-07-27T18:26:00Z</dcterms:created>
  <dcterms:modified xsi:type="dcterms:W3CDTF">2021-07-27T18:27:00Z</dcterms:modified>
</cp:coreProperties>
</file>