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31CED" w14:textId="77777777" w:rsidR="00083F88" w:rsidRDefault="00083F88" w:rsidP="00F726DF">
      <w:pPr>
        <w:jc w:val="both"/>
        <w:rPr>
          <w:rFonts w:ascii="Arial" w:hAnsi="Arial" w:cs="Arial"/>
        </w:rPr>
      </w:pPr>
    </w:p>
    <w:p w14:paraId="404C0B5E" w14:textId="4A38E1A0" w:rsidR="00F726DF" w:rsidRDefault="00A63E04" w:rsidP="00F726DF">
      <w:pPr>
        <w:jc w:val="both"/>
        <w:rPr>
          <w:rFonts w:ascii="Arial" w:hAnsi="Arial" w:cs="Arial"/>
          <w:b/>
        </w:rPr>
      </w:pPr>
      <w:r w:rsidRPr="00083F88">
        <w:rPr>
          <w:rFonts w:ascii="Arial" w:hAnsi="Arial" w:cs="Arial"/>
          <w:b/>
        </w:rPr>
        <w:t xml:space="preserve"> LEI</w:t>
      </w:r>
      <w:r w:rsidR="00661B9A">
        <w:rPr>
          <w:rFonts w:ascii="Arial" w:hAnsi="Arial" w:cs="Arial"/>
          <w:b/>
        </w:rPr>
        <w:t xml:space="preserve"> MUNICIPAL nº201</w:t>
      </w:r>
      <w:r w:rsidRPr="00083F88">
        <w:rPr>
          <w:rFonts w:ascii="Arial" w:hAnsi="Arial" w:cs="Arial"/>
          <w:b/>
        </w:rPr>
        <w:t>/2023</w:t>
      </w:r>
      <w:r w:rsidR="00661B9A">
        <w:rPr>
          <w:rFonts w:ascii="Arial" w:hAnsi="Arial" w:cs="Arial"/>
          <w:b/>
        </w:rPr>
        <w:t xml:space="preserve"> GAB DO PREFEITO DE DUQUE BACELAR/MA</w:t>
      </w:r>
    </w:p>
    <w:p w14:paraId="227A73BE" w14:textId="77777777" w:rsidR="00661B9A" w:rsidRDefault="00661B9A" w:rsidP="00661B9A">
      <w:pPr>
        <w:jc w:val="right"/>
        <w:rPr>
          <w:rFonts w:ascii="Arial" w:hAnsi="Arial" w:cs="Arial"/>
          <w:b/>
        </w:rPr>
      </w:pPr>
    </w:p>
    <w:p w14:paraId="033483EE" w14:textId="29121F72" w:rsidR="00661B9A" w:rsidRPr="00083F88" w:rsidRDefault="00661B9A" w:rsidP="00661B9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DUQUE BACELAR – MA 24 DE ABRIL DE 2023.</w:t>
      </w:r>
    </w:p>
    <w:p w14:paraId="374D1063" w14:textId="77777777" w:rsidR="00661B9A" w:rsidRDefault="00661B9A" w:rsidP="00E734BA">
      <w:pPr>
        <w:ind w:left="4820"/>
        <w:jc w:val="both"/>
        <w:rPr>
          <w:rFonts w:ascii="Arial" w:hAnsi="Arial" w:cs="Arial"/>
          <w:b/>
        </w:rPr>
      </w:pPr>
    </w:p>
    <w:p w14:paraId="215791D4" w14:textId="41B28372" w:rsidR="00292A39" w:rsidRPr="00E734BA" w:rsidRDefault="00292A39" w:rsidP="00E734BA">
      <w:pPr>
        <w:ind w:left="4820"/>
        <w:jc w:val="both"/>
        <w:rPr>
          <w:rFonts w:ascii="Arial" w:hAnsi="Arial" w:cs="Arial"/>
          <w:b/>
        </w:rPr>
      </w:pPr>
      <w:r w:rsidRPr="00E734BA">
        <w:rPr>
          <w:rFonts w:ascii="Arial" w:hAnsi="Arial" w:cs="Arial"/>
          <w:b/>
        </w:rPr>
        <w:t>Reconhece os Povos e Comunidades Tradicionais do Município de Duque Bacelar-Ma</w:t>
      </w:r>
    </w:p>
    <w:p w14:paraId="081EA497" w14:textId="77777777" w:rsidR="00292A39" w:rsidRPr="00F726DF" w:rsidRDefault="00292A39" w:rsidP="00083F88">
      <w:pPr>
        <w:pStyle w:val="NormalWeb"/>
        <w:shd w:val="clear" w:color="auto" w:fill="FFFFFF"/>
        <w:spacing w:before="0" w:beforeAutospacing="0" w:after="0" w:afterAutospacing="0"/>
        <w:ind w:left="4962" w:firstLine="709"/>
        <w:jc w:val="both"/>
        <w:textAlignment w:val="baseline"/>
        <w:rPr>
          <w:rFonts w:ascii="Arial" w:hAnsi="Arial" w:cs="Arial"/>
        </w:rPr>
      </w:pPr>
    </w:p>
    <w:p w14:paraId="6A3A4AA0" w14:textId="301C772A" w:rsidR="00CA795A" w:rsidRDefault="0097015D" w:rsidP="00F726D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Prefeito Municipal de Duque Bacelar, Estado do Maranho,</w:t>
      </w:r>
      <w:r w:rsidR="00661B9A">
        <w:rPr>
          <w:rFonts w:ascii="Arial" w:hAnsi="Arial" w:cs="Arial"/>
        </w:rPr>
        <w:t xml:space="preserve"> Francisco </w:t>
      </w:r>
      <w:r w:rsidR="00292A39" w:rsidRPr="00F726DF">
        <w:rPr>
          <w:rFonts w:ascii="Arial" w:hAnsi="Arial" w:cs="Arial"/>
        </w:rPr>
        <w:t xml:space="preserve">Flávio </w:t>
      </w:r>
      <w:r w:rsidR="00661B9A">
        <w:rPr>
          <w:rFonts w:ascii="Arial" w:hAnsi="Arial" w:cs="Arial"/>
        </w:rPr>
        <w:t xml:space="preserve">Lima </w:t>
      </w:r>
      <w:r>
        <w:rPr>
          <w:rFonts w:ascii="Arial" w:hAnsi="Arial" w:cs="Arial"/>
        </w:rPr>
        <w:t>Furtado,</w:t>
      </w:r>
      <w:r w:rsidR="00292A39" w:rsidRPr="00F726DF">
        <w:rPr>
          <w:rFonts w:ascii="Arial" w:hAnsi="Arial" w:cs="Arial"/>
        </w:rPr>
        <w:t xml:space="preserve"> faz saber que a Câmara Municipal</w:t>
      </w:r>
      <w:proofErr w:type="gramStart"/>
      <w:r w:rsidR="00292A39" w:rsidRPr="00F726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de Duque Bacelar – MA, aprovou e, no uso das atribuições legais conferidas pela a Lei Orgânica Municipal </w:t>
      </w:r>
      <w:r w:rsidR="00292A39" w:rsidRPr="00F726DF">
        <w:rPr>
          <w:rFonts w:ascii="Arial" w:hAnsi="Arial" w:cs="Arial"/>
        </w:rPr>
        <w:t xml:space="preserve"> sanciona </w:t>
      </w:r>
      <w:r w:rsidR="00661B9A">
        <w:rPr>
          <w:rFonts w:ascii="Arial" w:hAnsi="Arial" w:cs="Arial"/>
        </w:rPr>
        <w:t>e promulga a seguinte L</w:t>
      </w:r>
      <w:r w:rsidR="00292A39" w:rsidRPr="00F726DF">
        <w:rPr>
          <w:rFonts w:ascii="Arial" w:hAnsi="Arial" w:cs="Arial"/>
        </w:rPr>
        <w:t>ei:</w:t>
      </w:r>
      <w:r w:rsidR="00661B9A">
        <w:rPr>
          <w:rFonts w:ascii="Arial" w:hAnsi="Arial" w:cs="Arial"/>
        </w:rPr>
        <w:t xml:space="preserve"> </w:t>
      </w:r>
      <w:r w:rsidR="00661B9A" w:rsidRPr="00661B9A">
        <w:rPr>
          <w:rFonts w:ascii="Arial" w:hAnsi="Arial" w:cs="Arial"/>
          <w:b/>
        </w:rPr>
        <w:t>201/2023</w:t>
      </w:r>
      <w:r w:rsidR="00661B9A">
        <w:rPr>
          <w:rFonts w:ascii="Arial" w:hAnsi="Arial" w:cs="Arial"/>
          <w:b/>
        </w:rPr>
        <w:t xml:space="preserve">. </w:t>
      </w:r>
    </w:p>
    <w:p w14:paraId="22C6AFEF" w14:textId="77777777" w:rsidR="00F726DF" w:rsidRPr="00F726DF" w:rsidRDefault="00F726DF" w:rsidP="00F726D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40BDD82B" w14:textId="609B4C00" w:rsidR="00950BCB" w:rsidRDefault="00CA795A" w:rsidP="00F726D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F726DF">
        <w:rPr>
          <w:rFonts w:ascii="Arial" w:hAnsi="Arial" w:cs="Arial"/>
          <w:color w:val="000000" w:themeColor="text1"/>
        </w:rPr>
        <w:t>Art. 1</w:t>
      </w:r>
      <w:r w:rsidR="00902859" w:rsidRPr="00F726DF">
        <w:rPr>
          <w:rFonts w:ascii="Arial" w:hAnsi="Arial" w:cs="Arial"/>
          <w:color w:val="000000" w:themeColor="text1"/>
        </w:rPr>
        <w:t>º</w:t>
      </w:r>
      <w:r w:rsidRPr="00F726DF">
        <w:rPr>
          <w:rFonts w:ascii="Arial" w:hAnsi="Arial" w:cs="Arial"/>
          <w:color w:val="000000" w:themeColor="text1"/>
        </w:rPr>
        <w:t xml:space="preserve"> - </w:t>
      </w:r>
      <w:r w:rsidR="00AD026B" w:rsidRPr="00F726DF">
        <w:rPr>
          <w:rFonts w:ascii="Arial" w:hAnsi="Arial" w:cs="Arial"/>
          <w:color w:val="000000"/>
        </w:rPr>
        <w:t>Ficam reconhecid</w:t>
      </w:r>
      <w:r w:rsidR="00920D35" w:rsidRPr="00F726DF">
        <w:rPr>
          <w:rFonts w:ascii="Arial" w:hAnsi="Arial" w:cs="Arial"/>
          <w:color w:val="000000"/>
        </w:rPr>
        <w:t>as</w:t>
      </w:r>
      <w:r w:rsidR="00AD026B" w:rsidRPr="00F726DF">
        <w:rPr>
          <w:rFonts w:ascii="Arial" w:hAnsi="Arial" w:cs="Arial"/>
          <w:color w:val="000000"/>
        </w:rPr>
        <w:t xml:space="preserve"> </w:t>
      </w:r>
      <w:r w:rsidR="00920D35" w:rsidRPr="00F726DF">
        <w:rPr>
          <w:rFonts w:ascii="Arial" w:hAnsi="Arial" w:cs="Arial"/>
          <w:color w:val="000000"/>
        </w:rPr>
        <w:t>os povos e as</w:t>
      </w:r>
      <w:r w:rsidR="00AD026B" w:rsidRPr="00F726DF">
        <w:rPr>
          <w:rFonts w:ascii="Arial" w:hAnsi="Arial" w:cs="Arial"/>
          <w:color w:val="000000"/>
        </w:rPr>
        <w:t xml:space="preserve"> comunidades tradicionais historicamente presentes neste Município, sua organização social, costumes, crenças e tradições sobre as terras que tradicionalmente ocupam,</w:t>
      </w:r>
      <w:r w:rsidR="00AD026B" w:rsidRPr="00F726DF">
        <w:rPr>
          <w:rStyle w:val="apple-converted-space"/>
          <w:rFonts w:ascii="Arial" w:hAnsi="Arial" w:cs="Arial"/>
          <w:color w:val="FF0000"/>
        </w:rPr>
        <w:t> </w:t>
      </w:r>
      <w:r w:rsidR="00AD026B" w:rsidRPr="00F726DF">
        <w:rPr>
          <w:rFonts w:ascii="Arial" w:hAnsi="Arial" w:cs="Arial"/>
          <w:color w:val="000000"/>
        </w:rPr>
        <w:t>competindo ao Município</w:t>
      </w:r>
      <w:r w:rsidR="00920D35" w:rsidRPr="00F726DF">
        <w:rPr>
          <w:rFonts w:ascii="Arial" w:hAnsi="Arial" w:cs="Arial"/>
          <w:color w:val="000000"/>
        </w:rPr>
        <w:t xml:space="preserve"> de Duque Bacelar</w:t>
      </w:r>
      <w:r w:rsidR="00AD026B" w:rsidRPr="00F726DF">
        <w:rPr>
          <w:rFonts w:ascii="Arial" w:hAnsi="Arial" w:cs="Arial"/>
          <w:color w:val="000000"/>
        </w:rPr>
        <w:t xml:space="preserve"> garantir a proteção e os espaços necessários à sua reprodução cultural, social e econômica</w:t>
      </w:r>
      <w:r w:rsidR="00920D35" w:rsidRPr="00F726DF">
        <w:rPr>
          <w:rFonts w:ascii="Arial" w:hAnsi="Arial" w:cs="Arial"/>
          <w:color w:val="000000"/>
        </w:rPr>
        <w:t>.</w:t>
      </w:r>
    </w:p>
    <w:p w14:paraId="4CD4C9FC" w14:textId="77777777" w:rsidR="00661B9A" w:rsidRPr="00F726DF" w:rsidRDefault="00661B9A" w:rsidP="00F726D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E706937" w14:textId="1935C5B6" w:rsidR="00950BCB" w:rsidRPr="00661B9A" w:rsidRDefault="00950BCB" w:rsidP="00F726DF">
      <w:pPr>
        <w:shd w:val="clear" w:color="auto" w:fill="FFFFFF"/>
        <w:jc w:val="both"/>
        <w:rPr>
          <w:rFonts w:ascii="Arial" w:hAnsi="Arial" w:cs="Arial"/>
          <w:b/>
          <w:color w:val="000000" w:themeColor="text1"/>
        </w:rPr>
      </w:pPr>
      <w:r w:rsidRPr="00661B9A">
        <w:rPr>
          <w:rFonts w:ascii="Arial" w:hAnsi="Arial" w:cs="Arial"/>
          <w:b/>
          <w:color w:val="000000"/>
        </w:rPr>
        <w:t xml:space="preserve">§1° As comunidades </w:t>
      </w:r>
      <w:r w:rsidRPr="00661B9A">
        <w:rPr>
          <w:rFonts w:ascii="Arial" w:hAnsi="Arial" w:cs="Arial"/>
          <w:b/>
          <w:color w:val="000000" w:themeColor="text1"/>
        </w:rPr>
        <w:t xml:space="preserve">Centro dos Lopes, Cajueiro, </w:t>
      </w:r>
      <w:proofErr w:type="spellStart"/>
      <w:r w:rsidRPr="00661B9A">
        <w:rPr>
          <w:rFonts w:ascii="Arial" w:hAnsi="Arial" w:cs="Arial"/>
          <w:b/>
          <w:color w:val="000000" w:themeColor="text1"/>
        </w:rPr>
        <w:t>Feituria</w:t>
      </w:r>
      <w:proofErr w:type="spellEnd"/>
      <w:r w:rsidRPr="00661B9A">
        <w:rPr>
          <w:rFonts w:ascii="Arial" w:hAnsi="Arial" w:cs="Arial"/>
          <w:b/>
          <w:color w:val="000000" w:themeColor="text1"/>
        </w:rPr>
        <w:t>, Mercês, Cigana, João Dias, Centro do Arão</w:t>
      </w:r>
      <w:r w:rsidR="00D7257A" w:rsidRPr="00661B9A">
        <w:rPr>
          <w:rFonts w:ascii="Arial" w:hAnsi="Arial" w:cs="Arial"/>
          <w:b/>
          <w:color w:val="000000" w:themeColor="text1"/>
        </w:rPr>
        <w:t>,</w:t>
      </w:r>
      <w:r w:rsidRPr="00661B9A">
        <w:rPr>
          <w:rFonts w:ascii="Arial" w:hAnsi="Arial" w:cs="Arial"/>
          <w:b/>
          <w:color w:val="000000" w:themeColor="text1"/>
        </w:rPr>
        <w:t xml:space="preserve"> Salobro, Rodagem, Jaboti, </w:t>
      </w:r>
      <w:proofErr w:type="spellStart"/>
      <w:r w:rsidRPr="00661B9A">
        <w:rPr>
          <w:rFonts w:ascii="Arial" w:hAnsi="Arial" w:cs="Arial"/>
          <w:b/>
          <w:color w:val="000000" w:themeColor="text1"/>
        </w:rPr>
        <w:t>Quandus</w:t>
      </w:r>
      <w:proofErr w:type="spellEnd"/>
      <w:r w:rsidR="00B3773B" w:rsidRPr="00661B9A">
        <w:rPr>
          <w:rFonts w:ascii="Arial" w:hAnsi="Arial" w:cs="Arial"/>
          <w:b/>
          <w:color w:val="000000" w:themeColor="text1"/>
        </w:rPr>
        <w:t xml:space="preserve">, </w:t>
      </w:r>
      <w:proofErr w:type="spellStart"/>
      <w:r w:rsidR="00EC5F65" w:rsidRPr="00661B9A">
        <w:rPr>
          <w:rFonts w:ascii="Arial" w:hAnsi="Arial" w:cs="Arial"/>
          <w:b/>
          <w:color w:val="000000" w:themeColor="text1"/>
        </w:rPr>
        <w:t>Buqueirão</w:t>
      </w:r>
      <w:proofErr w:type="spellEnd"/>
      <w:r w:rsidR="00EC5F65" w:rsidRPr="00661B9A">
        <w:rPr>
          <w:rFonts w:ascii="Arial" w:hAnsi="Arial" w:cs="Arial"/>
          <w:b/>
          <w:color w:val="000000" w:themeColor="text1"/>
        </w:rPr>
        <w:t xml:space="preserve">, Órfão, Mocambo dos Marques, Mocambo da </w:t>
      </w:r>
      <w:proofErr w:type="spellStart"/>
      <w:r w:rsidR="00EC5F65" w:rsidRPr="00661B9A">
        <w:rPr>
          <w:rFonts w:ascii="Arial" w:hAnsi="Arial" w:cs="Arial"/>
          <w:b/>
          <w:color w:val="000000" w:themeColor="text1"/>
        </w:rPr>
        <w:t>Delinha</w:t>
      </w:r>
      <w:proofErr w:type="spellEnd"/>
      <w:r w:rsidR="00EC5F65" w:rsidRPr="00661B9A">
        <w:rPr>
          <w:rFonts w:ascii="Arial" w:hAnsi="Arial" w:cs="Arial"/>
          <w:b/>
          <w:color w:val="000000" w:themeColor="text1"/>
        </w:rPr>
        <w:t>, Tabuleiro grande, olho d’água, cercado</w:t>
      </w:r>
      <w:r w:rsidR="00D7257A" w:rsidRPr="00661B9A">
        <w:rPr>
          <w:rFonts w:ascii="Arial" w:hAnsi="Arial" w:cs="Arial"/>
          <w:b/>
          <w:color w:val="000000" w:themeColor="text1"/>
        </w:rPr>
        <w:t xml:space="preserve"> e Roça do Meio</w:t>
      </w:r>
      <w:r w:rsidRPr="00661B9A">
        <w:rPr>
          <w:rFonts w:ascii="Arial" w:hAnsi="Arial" w:cs="Arial"/>
          <w:b/>
          <w:color w:val="000000" w:themeColor="text1"/>
        </w:rPr>
        <w:t xml:space="preserve"> são reconhecidas como Comunidades Tradicionais do município de Duque Bacelar.</w:t>
      </w:r>
    </w:p>
    <w:p w14:paraId="3B5822EA" w14:textId="77777777" w:rsidR="00F726DF" w:rsidRPr="00F726DF" w:rsidRDefault="00F726DF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652A5FA3" w14:textId="3CE3747E" w:rsidR="001120DA" w:rsidRPr="00F726DF" w:rsidRDefault="001120D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t>§2°</w:t>
      </w:r>
      <w:r w:rsidR="00950BCB" w:rsidRPr="00F726DF">
        <w:rPr>
          <w:rFonts w:ascii="Arial" w:hAnsi="Arial" w:cs="Arial"/>
          <w:color w:val="000000" w:themeColor="text1"/>
        </w:rPr>
        <w:t xml:space="preserve">- O rol de comunidades </w:t>
      </w:r>
      <w:r w:rsidR="00D7257A" w:rsidRPr="00F726DF">
        <w:rPr>
          <w:rFonts w:ascii="Arial" w:hAnsi="Arial" w:cs="Arial"/>
          <w:color w:val="000000" w:themeColor="text1"/>
        </w:rPr>
        <w:t>tradicionais constante</w:t>
      </w:r>
      <w:r w:rsidR="00950BCB" w:rsidRPr="00F726DF">
        <w:rPr>
          <w:rFonts w:ascii="Arial" w:hAnsi="Arial" w:cs="Arial"/>
          <w:color w:val="000000" w:themeColor="text1"/>
        </w:rPr>
        <w:t xml:space="preserve"> no parágrafo anterior não excluirá outras que se autodefinam enquanto tradicionais</w:t>
      </w:r>
      <w:r w:rsidRPr="00F726DF">
        <w:rPr>
          <w:rFonts w:ascii="Arial" w:hAnsi="Arial" w:cs="Arial"/>
          <w:color w:val="000000" w:themeColor="text1"/>
        </w:rPr>
        <w:t>, cabendo ao Poder Executivo Municipal proceder</w:t>
      </w:r>
      <w:r w:rsidR="00CE719E" w:rsidRPr="00F726DF">
        <w:rPr>
          <w:rFonts w:ascii="Arial" w:hAnsi="Arial" w:cs="Arial"/>
          <w:color w:val="000000" w:themeColor="text1"/>
        </w:rPr>
        <w:t xml:space="preserve"> </w:t>
      </w:r>
      <w:r w:rsidRPr="00F726DF">
        <w:rPr>
          <w:rFonts w:ascii="Arial" w:hAnsi="Arial" w:cs="Arial"/>
          <w:color w:val="000000" w:themeColor="text1"/>
        </w:rPr>
        <w:t>aos registros necessários</w:t>
      </w:r>
      <w:r w:rsidR="00CE719E" w:rsidRPr="00F726DF">
        <w:rPr>
          <w:rFonts w:ascii="Arial" w:hAnsi="Arial" w:cs="Arial"/>
          <w:color w:val="000000" w:themeColor="text1"/>
        </w:rPr>
        <w:t>.</w:t>
      </w:r>
    </w:p>
    <w:p w14:paraId="11BDDCDA" w14:textId="081E3257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t>Art.</w:t>
      </w:r>
      <w:r w:rsidR="00425F5D" w:rsidRPr="00F726DF">
        <w:rPr>
          <w:rFonts w:ascii="Arial" w:hAnsi="Arial" w:cs="Arial"/>
          <w:color w:val="000000" w:themeColor="text1"/>
        </w:rPr>
        <w:t xml:space="preserve"> </w:t>
      </w:r>
      <w:r w:rsidRPr="00F726DF">
        <w:rPr>
          <w:rFonts w:ascii="Arial" w:hAnsi="Arial" w:cs="Arial"/>
          <w:color w:val="000000" w:themeColor="text1"/>
        </w:rPr>
        <w:t>2</w:t>
      </w:r>
      <w:r w:rsidR="00425F5D" w:rsidRPr="00F726DF">
        <w:rPr>
          <w:rFonts w:ascii="Arial" w:hAnsi="Arial" w:cs="Arial"/>
          <w:color w:val="000000" w:themeColor="text1"/>
        </w:rPr>
        <w:t xml:space="preserve">º- </w:t>
      </w:r>
      <w:r w:rsidRPr="00F726DF">
        <w:rPr>
          <w:rFonts w:ascii="Arial" w:hAnsi="Arial" w:cs="Arial"/>
          <w:color w:val="000000" w:themeColor="text1"/>
        </w:rPr>
        <w:t>Para os fins desta Lei, consideram-se:</w:t>
      </w:r>
    </w:p>
    <w:p w14:paraId="7649C0AD" w14:textId="77777777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  <w:t>I - povos e comunidades tradicionais os grupos culturalmente diferenciados que se reconhecem como tais e possuem formas próprias de organização social, ocupando territórios e utilizando recursos naturais como condição para sua reprodução cultural, social, religiosa, ancestral e econômica e aplicando conhecimentos, inovaçõ</w:t>
      </w:r>
      <w:proofErr w:type="gramStart"/>
      <w:r w:rsidRPr="00F726DF">
        <w:rPr>
          <w:rFonts w:ascii="Arial" w:hAnsi="Arial" w:cs="Arial"/>
          <w:color w:val="000000" w:themeColor="text1"/>
        </w:rPr>
        <w:t>es</w:t>
      </w:r>
      <w:proofErr w:type="gramEnd"/>
      <w:r w:rsidRPr="00F726DF">
        <w:rPr>
          <w:rFonts w:ascii="Arial" w:hAnsi="Arial" w:cs="Arial"/>
          <w:color w:val="000000" w:themeColor="text1"/>
        </w:rPr>
        <w:t xml:space="preserve"> e práticas gerados e transmitidos pela tradição;</w:t>
      </w:r>
    </w:p>
    <w:p w14:paraId="2CA6F3AE" w14:textId="66A43120" w:rsidR="00950BCB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  <w:t>II - territórios tradicionalmente ocupados os espaços necessários à reprodução cultural, social e econômica dos povos e comunidades tradicionais, sejam eles utilizados de forma permanente ou temporária, observando-se, no que diz respeito aos povos indígenas e quilombolas, o que dispõem, respectivamente, o art. 231 da Constituição da República e o art. 68 do Ato das Disposiçõ</w:t>
      </w:r>
      <w:proofErr w:type="gramStart"/>
      <w:r w:rsidRPr="00F726DF">
        <w:rPr>
          <w:rFonts w:ascii="Arial" w:hAnsi="Arial" w:cs="Arial"/>
          <w:color w:val="000000" w:themeColor="text1"/>
        </w:rPr>
        <w:t>es</w:t>
      </w:r>
      <w:proofErr w:type="gramEnd"/>
      <w:r w:rsidRPr="00F726DF">
        <w:rPr>
          <w:rFonts w:ascii="Arial" w:hAnsi="Arial" w:cs="Arial"/>
          <w:color w:val="000000" w:themeColor="text1"/>
        </w:rPr>
        <w:t xml:space="preserve"> Constitucionais Transitórias da mesma Constituição</w:t>
      </w:r>
      <w:r w:rsidR="00902859" w:rsidRPr="00F726DF">
        <w:rPr>
          <w:rFonts w:ascii="Arial" w:hAnsi="Arial" w:cs="Arial"/>
          <w:color w:val="000000" w:themeColor="text1"/>
        </w:rPr>
        <w:t xml:space="preserve">, da Convenção 169 da Organização Internacional do Trabalho-OIT, </w:t>
      </w:r>
      <w:r w:rsidRPr="00F726DF">
        <w:rPr>
          <w:rFonts w:ascii="Arial" w:hAnsi="Arial" w:cs="Arial"/>
          <w:color w:val="000000" w:themeColor="text1"/>
        </w:rPr>
        <w:t>combinados com as regulamentações pertinentes;</w:t>
      </w:r>
      <w:r w:rsidRPr="00F726DF">
        <w:rPr>
          <w:rFonts w:ascii="Arial" w:hAnsi="Arial" w:cs="Arial"/>
          <w:color w:val="000000" w:themeColor="text1"/>
        </w:rPr>
        <w:br/>
      </w:r>
    </w:p>
    <w:p w14:paraId="1A55ACA7" w14:textId="77777777" w:rsidR="00661B9A" w:rsidRDefault="00661B9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63CD4FEB" w14:textId="77777777" w:rsidR="00661B9A" w:rsidRDefault="00661B9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F6451C0" w14:textId="3F7342A4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t xml:space="preserve">Art. </w:t>
      </w:r>
      <w:r w:rsidR="00D7257A" w:rsidRPr="00F726DF">
        <w:rPr>
          <w:rFonts w:ascii="Arial" w:hAnsi="Arial" w:cs="Arial"/>
          <w:color w:val="000000" w:themeColor="text1"/>
        </w:rPr>
        <w:t>3</w:t>
      </w:r>
      <w:r w:rsidR="00902859" w:rsidRPr="00F726DF">
        <w:rPr>
          <w:rFonts w:ascii="Arial" w:hAnsi="Arial" w:cs="Arial"/>
          <w:color w:val="000000" w:themeColor="text1"/>
        </w:rPr>
        <w:t>º</w:t>
      </w:r>
      <w:r w:rsidRPr="00F726DF">
        <w:rPr>
          <w:rFonts w:ascii="Arial" w:hAnsi="Arial" w:cs="Arial"/>
          <w:color w:val="000000" w:themeColor="text1"/>
        </w:rPr>
        <w:t xml:space="preserve"> -</w:t>
      </w:r>
      <w:r w:rsidR="00D7257A" w:rsidRPr="00F726DF">
        <w:rPr>
          <w:rFonts w:ascii="Arial" w:hAnsi="Arial" w:cs="Arial"/>
          <w:color w:val="000000" w:themeColor="text1"/>
        </w:rPr>
        <w:t xml:space="preserve"> Ao Munícipio de Duque Bacelar caberá: </w:t>
      </w:r>
    </w:p>
    <w:p w14:paraId="4D65F70B" w14:textId="43060B29" w:rsidR="00CA795A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  <w:t xml:space="preserve">I - reconhecer, respeitar e valorizar a diversidade econômico-social, cultural e ambiental dos povos e comunidades tradicionais; </w:t>
      </w:r>
    </w:p>
    <w:p w14:paraId="7AC00C14" w14:textId="77777777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t>II - preservar e promover os direitos à identidade própria, à cultura particular, à memória histórica e ao exercício de práticas comunitárias, para o pleno exercício da cidadania, da liberdade e da individualidade;</w:t>
      </w:r>
    </w:p>
    <w:p w14:paraId="56963E0E" w14:textId="77777777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  <w:t xml:space="preserve">III - proteger e valorizar os direitos dos povos e comunidades tradicionais sobre seus conhecimentos, práticas e usos, assegurando-se a </w:t>
      </w:r>
      <w:proofErr w:type="gramStart"/>
      <w:r w:rsidRPr="00F726DF">
        <w:rPr>
          <w:rFonts w:ascii="Arial" w:hAnsi="Arial" w:cs="Arial"/>
          <w:color w:val="000000" w:themeColor="text1"/>
        </w:rPr>
        <w:t>justa e equitativa repartic</w:t>
      </w:r>
      <w:proofErr w:type="gramEnd"/>
      <w:r w:rsidRPr="00F726DF">
        <w:rPr>
          <w:rFonts w:ascii="Arial" w:hAnsi="Arial" w:cs="Arial"/>
          <w:color w:val="000000" w:themeColor="text1"/>
        </w:rPr>
        <w:t>̧ão dos benefícios deles derivados;</w:t>
      </w:r>
    </w:p>
    <w:p w14:paraId="132F0C6F" w14:textId="06EC8142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  <w:t>IV - melhorar a qualidade de vida dos povos e comunidades tradicionais, ampliando-se as possibilidades de sustentabilidade para as</w:t>
      </w:r>
      <w:proofErr w:type="gramStart"/>
      <w:r w:rsidRPr="00F726DF">
        <w:rPr>
          <w:rFonts w:ascii="Arial" w:hAnsi="Arial" w:cs="Arial"/>
          <w:color w:val="000000" w:themeColor="text1"/>
        </w:rPr>
        <w:t xml:space="preserve">  </w:t>
      </w:r>
      <w:proofErr w:type="gramEnd"/>
      <w:r w:rsidRPr="00F726DF">
        <w:rPr>
          <w:rFonts w:ascii="Arial" w:hAnsi="Arial" w:cs="Arial"/>
          <w:color w:val="000000" w:themeColor="text1"/>
        </w:rPr>
        <w:t>gerações futuras;</w:t>
      </w:r>
    </w:p>
    <w:p w14:paraId="253C380A" w14:textId="16DC89D2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  <w:t>V - assegurar aos povos e comunidades tradicionais a permanência em seus territórios e o pleno exercício de seus direitos individuais e coletivos, sobretudo nas situaçõ</w:t>
      </w:r>
      <w:proofErr w:type="gramStart"/>
      <w:r w:rsidRPr="00F726DF">
        <w:rPr>
          <w:rFonts w:ascii="Arial" w:hAnsi="Arial" w:cs="Arial"/>
          <w:color w:val="000000" w:themeColor="text1"/>
        </w:rPr>
        <w:t>es</w:t>
      </w:r>
      <w:proofErr w:type="gramEnd"/>
      <w:r w:rsidRPr="00F726DF">
        <w:rPr>
          <w:rFonts w:ascii="Arial" w:hAnsi="Arial" w:cs="Arial"/>
          <w:color w:val="000000" w:themeColor="text1"/>
        </w:rPr>
        <w:t xml:space="preserve"> de conflito ou ameaça à sua integridade, bem como a defesa dos direitos afetados direta ou indiretamente, seja especificamente por projetos, obras e empreendimentos, seja genericamente pela reprodução das relações de produção dominantes na sociedade;</w:t>
      </w:r>
    </w:p>
    <w:p w14:paraId="3132ACF6" w14:textId="02A26F5D" w:rsidR="003A26BE" w:rsidRPr="00F726DF" w:rsidRDefault="00CA795A" w:rsidP="00F726DF">
      <w:pPr>
        <w:jc w:val="both"/>
        <w:rPr>
          <w:rFonts w:ascii="Arial" w:hAnsi="Arial" w:cs="Arial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V</w:t>
      </w:r>
      <w:r w:rsidR="003A26BE" w:rsidRPr="00F726DF">
        <w:rPr>
          <w:rFonts w:ascii="Arial" w:hAnsi="Arial" w:cs="Arial"/>
          <w:color w:val="000000" w:themeColor="text1"/>
        </w:rPr>
        <w:t xml:space="preserve">I- assegurar o direito de consulta livre, prévia e informada aos povos e comunidades tradicionais quando </w:t>
      </w:r>
      <w:r w:rsidR="003A26BE" w:rsidRPr="00F726DF">
        <w:rPr>
          <w:rFonts w:ascii="Arial" w:hAnsi="Arial" w:cs="Arial"/>
          <w:color w:val="202124"/>
          <w:shd w:val="clear" w:color="auto" w:fill="FFFFFF"/>
        </w:rPr>
        <w:t>da</w:t>
      </w:r>
      <w:proofErr w:type="gramStart"/>
      <w:r w:rsidR="003A26BE" w:rsidRPr="00F726DF">
        <w:rPr>
          <w:rFonts w:ascii="Arial" w:hAnsi="Arial" w:cs="Arial"/>
          <w:color w:val="202124"/>
          <w:shd w:val="clear" w:color="auto" w:fill="FFFFFF"/>
        </w:rPr>
        <w:t xml:space="preserve">  </w:t>
      </w:r>
      <w:proofErr w:type="gramEnd"/>
      <w:r w:rsidR="003A26BE" w:rsidRPr="00F726DF">
        <w:rPr>
          <w:rFonts w:ascii="Arial" w:hAnsi="Arial" w:cs="Arial"/>
          <w:color w:val="202124"/>
          <w:shd w:val="clear" w:color="auto" w:fill="FFFFFF"/>
        </w:rPr>
        <w:t>tomada de decisões administrativas e legislativas lhes afetarem  diretamente, respeitando inclusive os protocolos comunitários já existentes.</w:t>
      </w:r>
    </w:p>
    <w:p w14:paraId="5F320A6E" w14:textId="77777777" w:rsidR="003A26BE" w:rsidRPr="00F726DF" w:rsidRDefault="003A26BE" w:rsidP="00F726DF">
      <w:pPr>
        <w:jc w:val="both"/>
        <w:rPr>
          <w:rFonts w:ascii="Arial" w:hAnsi="Arial" w:cs="Arial"/>
        </w:rPr>
      </w:pPr>
    </w:p>
    <w:p w14:paraId="0881D3C6" w14:textId="672AFD3B" w:rsidR="00425F5D" w:rsidRPr="00F726DF" w:rsidRDefault="00D7257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t>VII</w:t>
      </w:r>
      <w:r w:rsidR="00CA795A" w:rsidRPr="00F726DF">
        <w:rPr>
          <w:rFonts w:ascii="Arial" w:hAnsi="Arial" w:cs="Arial"/>
          <w:color w:val="000000" w:themeColor="text1"/>
        </w:rPr>
        <w:t xml:space="preserve"> - garantir que empresas responsáveis por projetos, obras e empreendimentos compensem ou indenizem os povos e comunidades tradicionais pelos prejuízos causados nos territórios tradicionalmente ocupados e reparem os danos físicos, culturais, ambientais ou socioeconômicos;</w:t>
      </w:r>
    </w:p>
    <w:p w14:paraId="36A9DCF4" w14:textId="0ED8FFDA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VIII</w:t>
      </w:r>
      <w:r w:rsidRPr="00F726DF">
        <w:rPr>
          <w:rFonts w:ascii="Arial" w:hAnsi="Arial" w:cs="Arial"/>
          <w:color w:val="000000" w:themeColor="text1"/>
        </w:rPr>
        <w:t xml:space="preserve"> - assegurar a implantação dos sistemas de infraestrutura e de acesso</w:t>
      </w:r>
      <w:proofErr w:type="gramStart"/>
      <w:r w:rsidRPr="00F726DF">
        <w:rPr>
          <w:rFonts w:ascii="Arial" w:hAnsi="Arial" w:cs="Arial"/>
          <w:color w:val="000000" w:themeColor="text1"/>
        </w:rPr>
        <w:t>, ale</w:t>
      </w:r>
      <w:proofErr w:type="gramEnd"/>
      <w:r w:rsidRPr="00F726DF">
        <w:rPr>
          <w:rFonts w:ascii="Arial" w:hAnsi="Arial" w:cs="Arial"/>
          <w:color w:val="000000" w:themeColor="text1"/>
        </w:rPr>
        <w:t>́m dos serviços e equipamentos públicos adequados às realidades e às demandas socioeconômicas e culturais dos povos e das comunidades tradicionais;</w:t>
      </w:r>
    </w:p>
    <w:p w14:paraId="6A491AB6" w14:textId="0286FCAA" w:rsidR="00425F5D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IX</w:t>
      </w:r>
      <w:r w:rsidRPr="00F726DF">
        <w:rPr>
          <w:rFonts w:ascii="Arial" w:hAnsi="Arial" w:cs="Arial"/>
          <w:color w:val="000000" w:themeColor="text1"/>
        </w:rPr>
        <w:t xml:space="preserve">- promover </w:t>
      </w:r>
      <w:proofErr w:type="gramStart"/>
      <w:r w:rsidRPr="00F726DF">
        <w:rPr>
          <w:rFonts w:ascii="Arial" w:hAnsi="Arial" w:cs="Arial"/>
          <w:color w:val="000000" w:themeColor="text1"/>
        </w:rPr>
        <w:t>ac</w:t>
      </w:r>
      <w:proofErr w:type="gramEnd"/>
      <w:r w:rsidRPr="00F726DF">
        <w:rPr>
          <w:rFonts w:ascii="Arial" w:hAnsi="Arial" w:cs="Arial"/>
          <w:color w:val="000000" w:themeColor="text1"/>
        </w:rPr>
        <w:t>̧ões de sustentabilidade socioeconômica e produtiva, incentivando-se o desenvolvimento de tecnologias adequadas, respeitando-se práticas, saberes e formas de organização social dos povos e comunidades tradicionais e assegurando-se o acesso dessas populações a recursos naturais e potencialidades de biomas e ecossistemas;</w:t>
      </w:r>
    </w:p>
    <w:p w14:paraId="567FCEA0" w14:textId="77777777" w:rsidR="00661B9A" w:rsidRDefault="00661B9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0026AB51" w14:textId="77777777" w:rsidR="00661B9A" w:rsidRDefault="00661B9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6686F813" w14:textId="77777777" w:rsidR="00661B9A" w:rsidRDefault="00661B9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62E7CCD7" w14:textId="77777777" w:rsidR="00661B9A" w:rsidRPr="00F726DF" w:rsidRDefault="00661B9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40FB9E66" w14:textId="4B761B4A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lastRenderedPageBreak/>
        <w:br/>
      </w:r>
      <w:r w:rsidR="00D7257A" w:rsidRPr="00F726DF">
        <w:rPr>
          <w:rFonts w:ascii="Arial" w:hAnsi="Arial" w:cs="Arial"/>
          <w:color w:val="000000" w:themeColor="text1"/>
        </w:rPr>
        <w:t>X</w:t>
      </w:r>
      <w:r w:rsidRPr="00F726DF">
        <w:rPr>
          <w:rFonts w:ascii="Arial" w:hAnsi="Arial" w:cs="Arial"/>
          <w:color w:val="000000" w:themeColor="text1"/>
        </w:rPr>
        <w:t xml:space="preserve"> - </w:t>
      </w:r>
      <w:proofErr w:type="gramStart"/>
      <w:r w:rsidRPr="00F726DF">
        <w:rPr>
          <w:rFonts w:ascii="Arial" w:hAnsi="Arial" w:cs="Arial"/>
          <w:color w:val="000000" w:themeColor="text1"/>
        </w:rPr>
        <w:t>implementar</w:t>
      </w:r>
      <w:proofErr w:type="gramEnd"/>
      <w:r w:rsidRPr="00F726DF">
        <w:rPr>
          <w:rFonts w:ascii="Arial" w:hAnsi="Arial" w:cs="Arial"/>
          <w:color w:val="000000" w:themeColor="text1"/>
        </w:rPr>
        <w:t xml:space="preserve"> estratégias para o mapeamento e a caracterização demográfica e socioeconômica dos povos e das comunidades tradicionais, de forma a propiciar visibilidade a essas populações e a orientar o planejamento e a execução de políticas públicas que resguardem seus direitos territoriais, sociais, culturais, ancestrais e econômicos;</w:t>
      </w:r>
    </w:p>
    <w:p w14:paraId="4AA8E1E2" w14:textId="61466450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XI</w:t>
      </w:r>
      <w:r w:rsidRPr="00F726DF">
        <w:rPr>
          <w:rFonts w:ascii="Arial" w:hAnsi="Arial" w:cs="Arial"/>
          <w:color w:val="000000" w:themeColor="text1"/>
        </w:rPr>
        <w:t xml:space="preserve"> - promover o acesso dos povos e das comunidades tradicionais às políticas públicas e a participação de seus representantes nas instâncias de deliberação, fiscalização e controle social das </w:t>
      </w:r>
      <w:proofErr w:type="gramStart"/>
      <w:r w:rsidRPr="00F726DF">
        <w:rPr>
          <w:rFonts w:ascii="Arial" w:hAnsi="Arial" w:cs="Arial"/>
          <w:color w:val="000000" w:themeColor="text1"/>
        </w:rPr>
        <w:t>ac</w:t>
      </w:r>
      <w:proofErr w:type="gramEnd"/>
      <w:r w:rsidRPr="00F726DF">
        <w:rPr>
          <w:rFonts w:ascii="Arial" w:hAnsi="Arial" w:cs="Arial"/>
          <w:color w:val="000000" w:themeColor="text1"/>
        </w:rPr>
        <w:t>̧ões governamentais, especialmente no que se refere a projetos que envolvam direitos e interesses dessas populações;</w:t>
      </w:r>
    </w:p>
    <w:p w14:paraId="16AA0BFC" w14:textId="46430E39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XII</w:t>
      </w:r>
      <w:r w:rsidRPr="00F726DF">
        <w:rPr>
          <w:rFonts w:ascii="Arial" w:hAnsi="Arial" w:cs="Arial"/>
          <w:color w:val="000000" w:themeColor="text1"/>
        </w:rPr>
        <w:t xml:space="preserve"> - </w:t>
      </w:r>
      <w:proofErr w:type="gramStart"/>
      <w:r w:rsidRPr="00F726DF">
        <w:rPr>
          <w:rFonts w:ascii="Arial" w:hAnsi="Arial" w:cs="Arial"/>
          <w:color w:val="000000" w:themeColor="text1"/>
        </w:rPr>
        <w:t>otimizar</w:t>
      </w:r>
      <w:proofErr w:type="gramEnd"/>
      <w:r w:rsidRPr="00F726DF">
        <w:rPr>
          <w:rFonts w:ascii="Arial" w:hAnsi="Arial" w:cs="Arial"/>
          <w:color w:val="000000" w:themeColor="text1"/>
        </w:rPr>
        <w:t xml:space="preserve"> a inserção dos povos e comunidades tradicionais em ações e programas sociais, estabelecendo-se recortes e enfoques diferenciados voltados para essas populações;</w:t>
      </w:r>
    </w:p>
    <w:p w14:paraId="048657AB" w14:textId="294D59D2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XIII</w:t>
      </w:r>
      <w:r w:rsidRPr="00F726DF">
        <w:rPr>
          <w:rFonts w:ascii="Arial" w:hAnsi="Arial" w:cs="Arial"/>
          <w:color w:val="000000" w:themeColor="text1"/>
        </w:rPr>
        <w:t xml:space="preserve"> - garantir aos povos e comunidades tradicionais o acesso a serviços de saú</w:t>
      </w:r>
      <w:proofErr w:type="gramStart"/>
      <w:r w:rsidRPr="00F726DF">
        <w:rPr>
          <w:rFonts w:ascii="Arial" w:hAnsi="Arial" w:cs="Arial"/>
          <w:color w:val="000000" w:themeColor="text1"/>
        </w:rPr>
        <w:t>de de</w:t>
      </w:r>
      <w:proofErr w:type="gramEnd"/>
      <w:r w:rsidRPr="00F726DF">
        <w:rPr>
          <w:rFonts w:ascii="Arial" w:hAnsi="Arial" w:cs="Arial"/>
          <w:color w:val="000000" w:themeColor="text1"/>
        </w:rPr>
        <w:t xml:space="preserve"> qualidade e apropriados às suas características socioculturais, necessidades e demandas, incorporando-se, nos casos adequados, às concepções e práticas da medicina tradicional e </w:t>
      </w:r>
      <w:proofErr w:type="spellStart"/>
      <w:r w:rsidRPr="00F726DF">
        <w:rPr>
          <w:rFonts w:ascii="Arial" w:hAnsi="Arial" w:cs="Arial"/>
          <w:color w:val="000000" w:themeColor="text1"/>
        </w:rPr>
        <w:t>fitoterápica</w:t>
      </w:r>
      <w:proofErr w:type="spellEnd"/>
      <w:r w:rsidRPr="00F726DF">
        <w:rPr>
          <w:rFonts w:ascii="Arial" w:hAnsi="Arial" w:cs="Arial"/>
          <w:color w:val="000000" w:themeColor="text1"/>
        </w:rPr>
        <w:t>;</w:t>
      </w:r>
    </w:p>
    <w:p w14:paraId="4A2BD6E1" w14:textId="2B4EA7BF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XIV</w:t>
      </w:r>
      <w:r w:rsidRPr="00F726DF">
        <w:rPr>
          <w:rFonts w:ascii="Arial" w:hAnsi="Arial" w:cs="Arial"/>
          <w:color w:val="000000" w:themeColor="text1"/>
        </w:rPr>
        <w:t xml:space="preserve"> - incentivar a elaboração de política pública de saúde específica, direcionada aos povos e comunidades tradicionais;</w:t>
      </w:r>
    </w:p>
    <w:p w14:paraId="6A5A56F3" w14:textId="7C4A5486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XV</w:t>
      </w:r>
      <w:r w:rsidRPr="00F726DF">
        <w:rPr>
          <w:rFonts w:ascii="Arial" w:hAnsi="Arial" w:cs="Arial"/>
          <w:color w:val="000000" w:themeColor="text1"/>
        </w:rPr>
        <w:t xml:space="preserve"> - prover a segurança alimentar e nutricional como direito universal dos indivíduos, garantindo-lhes acesso regular e permanente a alimentos de qualidade, em quantidade suficiente, de forma compatível com outras necessidades essenciais, baseada em práticas sustentáveis e promotoras de saúde;</w:t>
      </w:r>
    </w:p>
    <w:p w14:paraId="293E01C7" w14:textId="252D7274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XVI</w:t>
      </w:r>
      <w:r w:rsidRPr="00F726DF">
        <w:rPr>
          <w:rFonts w:ascii="Arial" w:hAnsi="Arial" w:cs="Arial"/>
          <w:color w:val="000000" w:themeColor="text1"/>
        </w:rPr>
        <w:t xml:space="preserve"> - incentivar as formas tradicionais de educação, articulando-as com políticas pedagógicas avançadas, e intensificar processos </w:t>
      </w:r>
      <w:proofErr w:type="spellStart"/>
      <w:r w:rsidRPr="00F726DF">
        <w:rPr>
          <w:rFonts w:ascii="Arial" w:hAnsi="Arial" w:cs="Arial"/>
          <w:color w:val="000000" w:themeColor="text1"/>
        </w:rPr>
        <w:t>dialógicos</w:t>
      </w:r>
      <w:proofErr w:type="spellEnd"/>
      <w:r w:rsidRPr="00F726DF">
        <w:rPr>
          <w:rFonts w:ascii="Arial" w:hAnsi="Arial" w:cs="Arial"/>
          <w:color w:val="000000" w:themeColor="text1"/>
        </w:rPr>
        <w:t xml:space="preserve"> como </w:t>
      </w:r>
      <w:proofErr w:type="spellStart"/>
      <w:r w:rsidRPr="00F726DF">
        <w:rPr>
          <w:rFonts w:ascii="Arial" w:hAnsi="Arial" w:cs="Arial"/>
          <w:color w:val="000000" w:themeColor="text1"/>
        </w:rPr>
        <w:t>contribuição</w:t>
      </w:r>
      <w:proofErr w:type="spellEnd"/>
      <w:r w:rsidRPr="00F726DF">
        <w:rPr>
          <w:rFonts w:ascii="Arial" w:hAnsi="Arial" w:cs="Arial"/>
          <w:color w:val="000000" w:themeColor="text1"/>
        </w:rPr>
        <w:t xml:space="preserve"> ao</w:t>
      </w:r>
      <w:r w:rsidRPr="00F726DF">
        <w:rPr>
          <w:rFonts w:ascii="Arial" w:hAnsi="Arial" w:cs="Arial"/>
          <w:color w:val="000000" w:themeColor="text1"/>
        </w:rPr>
        <w:br/>
        <w:t>desenvolvimento próprio de cada povo e comunidade, garantindo-se sua participação nos processos de ensino formais e informais;</w:t>
      </w:r>
    </w:p>
    <w:p w14:paraId="34B483FA" w14:textId="1AA1EEA2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XVII</w:t>
      </w:r>
      <w:r w:rsidRPr="00F726DF">
        <w:rPr>
          <w:rFonts w:ascii="Arial" w:hAnsi="Arial" w:cs="Arial"/>
          <w:color w:val="000000" w:themeColor="text1"/>
        </w:rPr>
        <w:t xml:space="preserve"> - estimular a permanência dos jovens dos povos e comunidades tradicionais em seus territórios, por meio de </w:t>
      </w:r>
      <w:proofErr w:type="gramStart"/>
      <w:r w:rsidRPr="00F726DF">
        <w:rPr>
          <w:rFonts w:ascii="Arial" w:hAnsi="Arial" w:cs="Arial"/>
          <w:color w:val="000000" w:themeColor="text1"/>
        </w:rPr>
        <w:t>ac</w:t>
      </w:r>
      <w:proofErr w:type="gramEnd"/>
      <w:r w:rsidRPr="00F726DF">
        <w:rPr>
          <w:rFonts w:ascii="Arial" w:hAnsi="Arial" w:cs="Arial"/>
          <w:color w:val="000000" w:themeColor="text1"/>
        </w:rPr>
        <w:t>̧ões que promovam a sustentabilidade socioeconômica e produtiva</w:t>
      </w:r>
      <w:r w:rsidR="00D7257A" w:rsidRPr="00F726DF">
        <w:rPr>
          <w:rFonts w:ascii="Arial" w:hAnsi="Arial" w:cs="Arial"/>
          <w:color w:val="000000" w:themeColor="text1"/>
        </w:rPr>
        <w:t xml:space="preserve"> </w:t>
      </w:r>
      <w:r w:rsidRPr="00F726DF">
        <w:rPr>
          <w:rFonts w:ascii="Arial" w:hAnsi="Arial" w:cs="Arial"/>
          <w:color w:val="000000" w:themeColor="text1"/>
        </w:rPr>
        <w:t>e outros incentivos que visem reduzir a migração sazonal ou definitiva;</w:t>
      </w:r>
    </w:p>
    <w:p w14:paraId="543E386A" w14:textId="0AD111A9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D7257A" w:rsidRPr="00F726DF">
        <w:rPr>
          <w:rFonts w:ascii="Arial" w:hAnsi="Arial" w:cs="Arial"/>
          <w:color w:val="000000" w:themeColor="text1"/>
        </w:rPr>
        <w:t>XVIII</w:t>
      </w:r>
      <w:r w:rsidRPr="00F726DF">
        <w:rPr>
          <w:rFonts w:ascii="Arial" w:hAnsi="Arial" w:cs="Arial"/>
          <w:color w:val="000000" w:themeColor="text1"/>
        </w:rPr>
        <w:t xml:space="preserve"> - </w:t>
      </w:r>
      <w:proofErr w:type="gramStart"/>
      <w:r w:rsidRPr="00F726DF">
        <w:rPr>
          <w:rFonts w:ascii="Arial" w:hAnsi="Arial" w:cs="Arial"/>
          <w:color w:val="000000" w:themeColor="text1"/>
        </w:rPr>
        <w:t>implementar</w:t>
      </w:r>
      <w:proofErr w:type="gramEnd"/>
      <w:r w:rsidRPr="00F726DF">
        <w:rPr>
          <w:rFonts w:ascii="Arial" w:hAnsi="Arial" w:cs="Arial"/>
          <w:color w:val="000000" w:themeColor="text1"/>
        </w:rPr>
        <w:t xml:space="preserve"> e fortalecer projetos que valorizem a importância histórica e a liderança étnico-social desempenhada pelas mulheres pertencentes aos povos e comunidades tradicionais, assegurando-se a </w:t>
      </w:r>
      <w:proofErr w:type="spellStart"/>
      <w:r w:rsidRPr="00F726DF">
        <w:rPr>
          <w:rFonts w:ascii="Arial" w:hAnsi="Arial" w:cs="Arial"/>
          <w:color w:val="000000" w:themeColor="text1"/>
        </w:rPr>
        <w:t>participação</w:t>
      </w:r>
      <w:proofErr w:type="spellEnd"/>
      <w:r w:rsidRPr="00F726DF">
        <w:rPr>
          <w:rFonts w:ascii="Arial" w:hAnsi="Arial" w:cs="Arial"/>
          <w:color w:val="000000" w:themeColor="text1"/>
        </w:rPr>
        <w:t xml:space="preserve"> feminina em </w:t>
      </w:r>
      <w:proofErr w:type="spellStart"/>
      <w:r w:rsidRPr="00F726DF">
        <w:rPr>
          <w:rFonts w:ascii="Arial" w:hAnsi="Arial" w:cs="Arial"/>
          <w:color w:val="000000" w:themeColor="text1"/>
        </w:rPr>
        <w:t>instâncias</w:t>
      </w:r>
      <w:proofErr w:type="spellEnd"/>
      <w:r w:rsidRPr="00F726D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F726DF">
        <w:rPr>
          <w:rFonts w:ascii="Arial" w:hAnsi="Arial" w:cs="Arial"/>
          <w:color w:val="000000" w:themeColor="text1"/>
        </w:rPr>
        <w:t>interlocução</w:t>
      </w:r>
      <w:proofErr w:type="spellEnd"/>
      <w:r w:rsidRPr="00F726DF">
        <w:rPr>
          <w:rFonts w:ascii="Arial" w:hAnsi="Arial" w:cs="Arial"/>
          <w:color w:val="000000" w:themeColor="text1"/>
        </w:rPr>
        <w:t xml:space="preserve"> com </w:t>
      </w:r>
      <w:proofErr w:type="spellStart"/>
      <w:r w:rsidRPr="00F726DF">
        <w:rPr>
          <w:rFonts w:ascii="Arial" w:hAnsi="Arial" w:cs="Arial"/>
          <w:color w:val="000000" w:themeColor="text1"/>
        </w:rPr>
        <w:t>órgãos</w:t>
      </w:r>
      <w:proofErr w:type="spellEnd"/>
      <w:r w:rsidRPr="00F726DF">
        <w:rPr>
          <w:rFonts w:ascii="Arial" w:hAnsi="Arial" w:cs="Arial"/>
          <w:color w:val="000000" w:themeColor="text1"/>
        </w:rPr>
        <w:t xml:space="preserve"> governamentais;</w:t>
      </w:r>
    </w:p>
    <w:p w14:paraId="178A0AA4" w14:textId="70FD6938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lastRenderedPageBreak/>
        <w:br/>
      </w:r>
      <w:r w:rsidR="00D7257A" w:rsidRPr="00F726DF">
        <w:rPr>
          <w:rFonts w:ascii="Arial" w:hAnsi="Arial" w:cs="Arial"/>
          <w:color w:val="000000" w:themeColor="text1"/>
        </w:rPr>
        <w:t>XIX</w:t>
      </w:r>
      <w:r w:rsidRPr="00F726DF">
        <w:rPr>
          <w:rFonts w:ascii="Arial" w:hAnsi="Arial" w:cs="Arial"/>
          <w:color w:val="000000" w:themeColor="text1"/>
        </w:rPr>
        <w:t xml:space="preserve"> - promover a educação sobre </w:t>
      </w:r>
      <w:proofErr w:type="gramStart"/>
      <w:r w:rsidRPr="00F726DF">
        <w:rPr>
          <w:rFonts w:ascii="Arial" w:hAnsi="Arial" w:cs="Arial"/>
          <w:color w:val="000000" w:themeColor="text1"/>
        </w:rPr>
        <w:t>a importa</w:t>
      </w:r>
      <w:proofErr w:type="gramEnd"/>
      <w:r w:rsidRPr="00F726DF">
        <w:rPr>
          <w:rFonts w:ascii="Arial" w:hAnsi="Arial" w:cs="Arial"/>
          <w:color w:val="000000" w:themeColor="text1"/>
        </w:rPr>
        <w:t>̂ncia dos direitos humanos, sociais, culturais, ambientais e econômicos, de modo a revigorar o comprometimento com a vivência e as práticas coletivas;</w:t>
      </w:r>
    </w:p>
    <w:p w14:paraId="05689544" w14:textId="15E41541" w:rsidR="00425F5D" w:rsidRPr="00F726DF" w:rsidRDefault="00CA795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F726DF">
        <w:rPr>
          <w:rFonts w:ascii="Arial" w:hAnsi="Arial" w:cs="Arial"/>
          <w:color w:val="000000" w:themeColor="text1"/>
        </w:rPr>
        <w:br/>
      </w:r>
      <w:r w:rsidR="001120DA" w:rsidRPr="00F726DF">
        <w:rPr>
          <w:rFonts w:ascii="Arial" w:hAnsi="Arial" w:cs="Arial"/>
          <w:color w:val="000000" w:themeColor="text1"/>
        </w:rPr>
        <w:t>XX</w:t>
      </w:r>
      <w:r w:rsidRPr="00F726DF">
        <w:rPr>
          <w:rFonts w:ascii="Arial" w:hAnsi="Arial" w:cs="Arial"/>
          <w:color w:val="000000" w:themeColor="text1"/>
        </w:rPr>
        <w:t xml:space="preserve"> - apoiar os processos de constituição de organizaçõ</w:t>
      </w:r>
      <w:proofErr w:type="gramStart"/>
      <w:r w:rsidRPr="00F726DF">
        <w:rPr>
          <w:rFonts w:ascii="Arial" w:hAnsi="Arial" w:cs="Arial"/>
          <w:color w:val="000000" w:themeColor="text1"/>
        </w:rPr>
        <w:t>es</w:t>
      </w:r>
      <w:proofErr w:type="gramEnd"/>
      <w:r w:rsidRPr="00F726DF">
        <w:rPr>
          <w:rFonts w:ascii="Arial" w:hAnsi="Arial" w:cs="Arial"/>
          <w:color w:val="000000" w:themeColor="text1"/>
        </w:rPr>
        <w:t xml:space="preserve"> pelos povos e comunidades tradicionais e incentivar ações de associativismo e cooperativismo, respeitando-se as formas tradicionais de representação</w:t>
      </w:r>
      <w:r w:rsidR="00CE719E" w:rsidRPr="00F726DF">
        <w:rPr>
          <w:rFonts w:ascii="Arial" w:hAnsi="Arial" w:cs="Arial"/>
          <w:color w:val="000000" w:themeColor="text1"/>
        </w:rPr>
        <w:t>.</w:t>
      </w:r>
    </w:p>
    <w:p w14:paraId="71AA3775" w14:textId="77777777" w:rsidR="00661B9A" w:rsidRDefault="00661B9A" w:rsidP="00F726D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1BCEE10" w14:textId="4566C12C" w:rsidR="00292A39" w:rsidRPr="00661B9A" w:rsidRDefault="00CE719E" w:rsidP="00661B9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proofErr w:type="spellStart"/>
      <w:r w:rsidRPr="00F726DF">
        <w:rPr>
          <w:rFonts w:ascii="Arial" w:hAnsi="Arial" w:cs="Arial"/>
          <w:color w:val="000000" w:themeColor="text1"/>
        </w:rPr>
        <w:t>Art</w:t>
      </w:r>
      <w:proofErr w:type="spellEnd"/>
      <w:r w:rsidRPr="00F726DF">
        <w:rPr>
          <w:rFonts w:ascii="Arial" w:hAnsi="Arial" w:cs="Arial"/>
          <w:color w:val="000000" w:themeColor="text1"/>
        </w:rPr>
        <w:t xml:space="preserve"> 4° Esta Lei entra em vigor na data de sua publicação.</w:t>
      </w:r>
    </w:p>
    <w:p w14:paraId="680591AF" w14:textId="77777777" w:rsidR="00292A39" w:rsidRPr="00F726DF" w:rsidRDefault="00292A39" w:rsidP="00F726DF">
      <w:pPr>
        <w:tabs>
          <w:tab w:val="left" w:pos="567"/>
        </w:tabs>
        <w:ind w:firstLine="567"/>
        <w:contextualSpacing/>
        <w:jc w:val="both"/>
        <w:rPr>
          <w:rFonts w:ascii="Arial" w:hAnsi="Arial" w:cs="Arial"/>
          <w:b/>
        </w:rPr>
      </w:pPr>
    </w:p>
    <w:p w14:paraId="38B2D76B" w14:textId="77777777" w:rsidR="00292A39" w:rsidRPr="00F726DF" w:rsidRDefault="00292A39" w:rsidP="00F726DF">
      <w:pPr>
        <w:tabs>
          <w:tab w:val="left" w:pos="567"/>
        </w:tabs>
        <w:ind w:firstLine="567"/>
        <w:contextualSpacing/>
        <w:jc w:val="both"/>
        <w:rPr>
          <w:rFonts w:ascii="Arial" w:hAnsi="Arial" w:cs="Arial"/>
          <w:b/>
        </w:rPr>
      </w:pPr>
    </w:p>
    <w:p w14:paraId="3B65D4EC" w14:textId="77777777" w:rsidR="00661B9A" w:rsidRDefault="00661B9A" w:rsidP="00661B9A">
      <w:pPr>
        <w:jc w:val="both"/>
        <w:rPr>
          <w:rFonts w:ascii="Arial" w:hAnsi="Arial" w:cs="Arial"/>
          <w:b/>
        </w:rPr>
      </w:pPr>
    </w:p>
    <w:p w14:paraId="640DC22C" w14:textId="49F26009" w:rsidR="00661B9A" w:rsidRDefault="00661B9A" w:rsidP="00661B9A">
      <w:pPr>
        <w:jc w:val="both"/>
        <w:rPr>
          <w:rFonts w:ascii="Arial" w:hAnsi="Arial" w:cs="Arial"/>
          <w:b/>
        </w:rPr>
      </w:pPr>
      <w:r w:rsidRPr="008F6C16">
        <w:rPr>
          <w:rFonts w:ascii="Arial" w:hAnsi="Arial" w:cs="Arial"/>
          <w:b/>
        </w:rPr>
        <w:t>GABINETE DO PREFEITO MUNICIPAL DE DUQUE BACELAR- MA, ESTADO DO MARANHÃO AOS 2</w:t>
      </w:r>
      <w:r>
        <w:rPr>
          <w:rFonts w:ascii="Arial" w:hAnsi="Arial" w:cs="Arial"/>
          <w:b/>
        </w:rPr>
        <w:t>4</w:t>
      </w:r>
      <w:r w:rsidRPr="008F6C16">
        <w:rPr>
          <w:rFonts w:ascii="Arial" w:hAnsi="Arial" w:cs="Arial"/>
          <w:b/>
        </w:rPr>
        <w:t xml:space="preserve"> DIAS DO MÊS DE </w:t>
      </w:r>
      <w:r>
        <w:rPr>
          <w:rFonts w:ascii="Arial" w:hAnsi="Arial" w:cs="Arial"/>
          <w:b/>
        </w:rPr>
        <w:t>ABRIL 2023.</w:t>
      </w:r>
    </w:p>
    <w:p w14:paraId="7EDF0119" w14:textId="77777777" w:rsidR="00661B9A" w:rsidRDefault="00661B9A" w:rsidP="00661B9A">
      <w:pPr>
        <w:jc w:val="both"/>
        <w:rPr>
          <w:rFonts w:ascii="Arial" w:hAnsi="Arial" w:cs="Arial"/>
          <w:b/>
        </w:rPr>
      </w:pPr>
    </w:p>
    <w:p w14:paraId="4C3A2A98" w14:textId="77777777" w:rsidR="00661B9A" w:rsidRDefault="00661B9A" w:rsidP="00661B9A">
      <w:pPr>
        <w:jc w:val="both"/>
        <w:rPr>
          <w:rFonts w:ascii="Arial" w:hAnsi="Arial" w:cs="Arial"/>
          <w:b/>
        </w:rPr>
      </w:pPr>
    </w:p>
    <w:p w14:paraId="775D7BDB" w14:textId="77777777" w:rsidR="00661B9A" w:rsidRDefault="00661B9A" w:rsidP="00661B9A">
      <w:pPr>
        <w:jc w:val="both"/>
        <w:rPr>
          <w:rFonts w:ascii="Arial" w:hAnsi="Arial" w:cs="Arial"/>
          <w:b/>
        </w:rPr>
      </w:pPr>
    </w:p>
    <w:p w14:paraId="6E80F5A3" w14:textId="77777777" w:rsidR="00661B9A" w:rsidRDefault="00661B9A" w:rsidP="00661B9A">
      <w:pPr>
        <w:jc w:val="both"/>
        <w:rPr>
          <w:rFonts w:ascii="Arial" w:hAnsi="Arial" w:cs="Arial"/>
          <w:b/>
        </w:rPr>
      </w:pPr>
    </w:p>
    <w:p w14:paraId="577EA161" w14:textId="77777777" w:rsidR="0097015D" w:rsidRDefault="0097015D" w:rsidP="00661B9A">
      <w:pPr>
        <w:jc w:val="both"/>
        <w:rPr>
          <w:rFonts w:ascii="Arial" w:hAnsi="Arial" w:cs="Arial"/>
          <w:b/>
        </w:rPr>
      </w:pPr>
    </w:p>
    <w:p w14:paraId="3001EE9D" w14:textId="0B4A6BB4" w:rsidR="0097015D" w:rsidRDefault="0097015D" w:rsidP="0097015D">
      <w:pPr>
        <w:tabs>
          <w:tab w:val="left" w:pos="3540"/>
        </w:tabs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D5EDF8" wp14:editId="44D0E946">
            <wp:simplePos x="0" y="0"/>
            <wp:positionH relativeFrom="column">
              <wp:posOffset>1465580</wp:posOffset>
            </wp:positionH>
            <wp:positionV relativeFrom="paragraph">
              <wp:posOffset>308610</wp:posOffset>
            </wp:positionV>
            <wp:extent cx="2638425" cy="1571625"/>
            <wp:effectExtent l="0" t="0" r="9525" b="9525"/>
            <wp:wrapTight wrapText="bothSides">
              <wp:wrapPolygon edited="0">
                <wp:start x="21600" y="21600"/>
                <wp:lineTo x="21600" y="131"/>
                <wp:lineTo x="78" y="131"/>
                <wp:lineTo x="78" y="21600"/>
                <wp:lineTo x="21600" y="21600"/>
              </wp:wrapPolygon>
            </wp:wrapTight>
            <wp:docPr id="1" name="Imagem 1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84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  <w:bookmarkStart w:id="0" w:name="_GoBack"/>
      <w:bookmarkEnd w:id="0"/>
    </w:p>
    <w:sectPr w:rsidR="0097015D" w:rsidSect="002A3AA9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8834C" w14:textId="77777777" w:rsidR="003970AB" w:rsidRDefault="003970AB" w:rsidP="00A63E04">
      <w:r>
        <w:separator/>
      </w:r>
    </w:p>
  </w:endnote>
  <w:endnote w:type="continuationSeparator" w:id="0">
    <w:p w14:paraId="629E5C4B" w14:textId="77777777" w:rsidR="003970AB" w:rsidRDefault="003970AB" w:rsidP="00A6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3AE1B" w14:textId="77777777" w:rsidR="003970AB" w:rsidRDefault="003970AB" w:rsidP="00A63E04">
      <w:r>
        <w:separator/>
      </w:r>
    </w:p>
  </w:footnote>
  <w:footnote w:type="continuationSeparator" w:id="0">
    <w:p w14:paraId="3FB7A10D" w14:textId="77777777" w:rsidR="003970AB" w:rsidRDefault="003970AB" w:rsidP="00A63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62726" w14:textId="77777777" w:rsidR="00661B9A" w:rsidRDefault="00661B9A" w:rsidP="00661B9A">
    <w:pPr>
      <w:pStyle w:val="Cabealho"/>
    </w:pPr>
    <w:r>
      <w:rPr>
        <w:b/>
        <w:noProof/>
        <w:color w:val="000000"/>
      </w:rPr>
      <w:drawing>
        <wp:anchor distT="0" distB="0" distL="114300" distR="114300" simplePos="0" relativeHeight="251659264" behindDoc="1" locked="0" layoutInCell="1" allowOverlap="1" wp14:anchorId="03EADEB8" wp14:editId="646ED910">
          <wp:simplePos x="0" y="0"/>
          <wp:positionH relativeFrom="column">
            <wp:posOffset>1281430</wp:posOffset>
          </wp:positionH>
          <wp:positionV relativeFrom="paragraph">
            <wp:posOffset>-449580</wp:posOffset>
          </wp:positionV>
          <wp:extent cx="2581275" cy="1104900"/>
          <wp:effectExtent l="0" t="0" r="9525" b="0"/>
          <wp:wrapTight wrapText="bothSides">
            <wp:wrapPolygon edited="0">
              <wp:start x="0" y="0"/>
              <wp:lineTo x="0" y="21228"/>
              <wp:lineTo x="21520" y="21228"/>
              <wp:lineTo x="21520" y="0"/>
              <wp:lineTo x="0" y="0"/>
            </wp:wrapPolygon>
          </wp:wrapTight>
          <wp:docPr id="5" name="Imagem 5" descr="C:\Users\Administração\Downloads\WhatsApp Image 2021-01-07 at 16.25.5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Downloads\WhatsApp Image 2021-01-07 at 16.25.53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8AF00" w14:textId="77777777" w:rsidR="00661B9A" w:rsidRDefault="00661B9A" w:rsidP="00661B9A">
    <w:pPr>
      <w:pStyle w:val="Cabealho"/>
    </w:pPr>
  </w:p>
  <w:p w14:paraId="7B5E76CD" w14:textId="77777777" w:rsidR="00661B9A" w:rsidRDefault="00661B9A" w:rsidP="00661B9A">
    <w:pPr>
      <w:pStyle w:val="Cabealho"/>
    </w:pPr>
  </w:p>
  <w:p w14:paraId="72009493" w14:textId="77777777" w:rsidR="00661B9A" w:rsidRPr="008F6C16" w:rsidRDefault="00661B9A" w:rsidP="00661B9A">
    <w:pPr>
      <w:pStyle w:val="Cabealho"/>
      <w:jc w:val="center"/>
      <w:rPr>
        <w:b/>
      </w:rPr>
    </w:pPr>
    <w:r w:rsidRPr="008F6C16">
      <w:rPr>
        <w:b/>
      </w:rPr>
      <w:t>AVENIDA CORONEL ROSALJNO 167 CENTRO</w:t>
    </w:r>
  </w:p>
  <w:p w14:paraId="1B50C038" w14:textId="77777777" w:rsidR="00661B9A" w:rsidRPr="008F6C16" w:rsidRDefault="00661B9A" w:rsidP="00661B9A">
    <w:pPr>
      <w:pStyle w:val="Cabealho"/>
      <w:jc w:val="center"/>
      <w:rPr>
        <w:b/>
      </w:rPr>
    </w:pPr>
    <w:r w:rsidRPr="008F6C16">
      <w:rPr>
        <w:b/>
      </w:rPr>
      <w:t xml:space="preserve">CNPJ: 06.314.439/0001 75 </w:t>
    </w:r>
  </w:p>
  <w:p w14:paraId="7C633E8F" w14:textId="3B7CD78E" w:rsidR="00A63E04" w:rsidRPr="00661B9A" w:rsidRDefault="00A63E04" w:rsidP="00661B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48"/>
    <w:rsid w:val="00083F88"/>
    <w:rsid w:val="000E4AFC"/>
    <w:rsid w:val="001120DA"/>
    <w:rsid w:val="00292A39"/>
    <w:rsid w:val="002A3AA9"/>
    <w:rsid w:val="003970AB"/>
    <w:rsid w:val="003A26BE"/>
    <w:rsid w:val="00425F5D"/>
    <w:rsid w:val="00525BE5"/>
    <w:rsid w:val="00661B9A"/>
    <w:rsid w:val="00785025"/>
    <w:rsid w:val="00835DC7"/>
    <w:rsid w:val="00902859"/>
    <w:rsid w:val="00920D35"/>
    <w:rsid w:val="00950BCB"/>
    <w:rsid w:val="0097015D"/>
    <w:rsid w:val="00A63E04"/>
    <w:rsid w:val="00A7424A"/>
    <w:rsid w:val="00AD026B"/>
    <w:rsid w:val="00B3773B"/>
    <w:rsid w:val="00BA1948"/>
    <w:rsid w:val="00C07EE9"/>
    <w:rsid w:val="00CA795A"/>
    <w:rsid w:val="00CE719E"/>
    <w:rsid w:val="00D7257A"/>
    <w:rsid w:val="00DC1ACA"/>
    <w:rsid w:val="00E50B4F"/>
    <w:rsid w:val="00E734BA"/>
    <w:rsid w:val="00EB3A2D"/>
    <w:rsid w:val="00EC5AC0"/>
    <w:rsid w:val="00EC5F65"/>
    <w:rsid w:val="00F726DF"/>
    <w:rsid w:val="00F8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6DA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BE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1948"/>
  </w:style>
  <w:style w:type="paragraph" w:styleId="NormalWeb">
    <w:name w:val="Normal (Web)"/>
    <w:basedOn w:val="Normal"/>
    <w:uiPriority w:val="99"/>
    <w:unhideWhenUsed/>
    <w:rsid w:val="00CA795A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A26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3E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E04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3E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E04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E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E0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BE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1948"/>
  </w:style>
  <w:style w:type="paragraph" w:styleId="NormalWeb">
    <w:name w:val="Normal (Web)"/>
    <w:basedOn w:val="Normal"/>
    <w:uiPriority w:val="99"/>
    <w:unhideWhenUsed/>
    <w:rsid w:val="00CA795A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A26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3E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E04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3E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E04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E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E0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0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7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6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3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cabral</dc:creator>
  <cp:lastModifiedBy>Usuário do Windows</cp:lastModifiedBy>
  <cp:revision>2</cp:revision>
  <cp:lastPrinted>2023-05-02T15:29:00Z</cp:lastPrinted>
  <dcterms:created xsi:type="dcterms:W3CDTF">2023-05-02T15:30:00Z</dcterms:created>
  <dcterms:modified xsi:type="dcterms:W3CDTF">2023-05-02T15:30:00Z</dcterms:modified>
</cp:coreProperties>
</file>